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66D70" w14:textId="77777777" w:rsidR="004A4DF1" w:rsidRPr="004152D0" w:rsidRDefault="004A4DF1" w:rsidP="004A4DF1">
      <w:pPr>
        <w:pStyle w:val="Subtitle"/>
        <w:spacing w:line="192" w:lineRule="auto"/>
        <w:rPr>
          <w:rFonts w:asciiTheme="minorHAnsi" w:hAnsiTheme="minorHAnsi" w:cstheme="minorHAnsi"/>
          <w:i w:val="0"/>
          <w:sz w:val="22"/>
          <w:szCs w:val="22"/>
        </w:rPr>
      </w:pPr>
      <w:r w:rsidRPr="004152D0">
        <w:rPr>
          <w:rFonts w:asciiTheme="minorHAnsi" w:hAnsiTheme="minorHAnsi" w:cstheme="minorHAnsi"/>
          <w:i w:val="0"/>
          <w:sz w:val="22"/>
          <w:szCs w:val="22"/>
        </w:rPr>
        <w:t>CURRICULUM OUTLINE / CLASSROOM ORGANISATION</w:t>
      </w:r>
    </w:p>
    <w:p w14:paraId="0C711C36" w14:textId="36079B04" w:rsidR="004A4DF1" w:rsidRPr="004152D0" w:rsidRDefault="00AD7F8E" w:rsidP="004A4DF1">
      <w:pPr>
        <w:pStyle w:val="Subtitle"/>
        <w:spacing w:line="192" w:lineRule="auto"/>
        <w:rPr>
          <w:rFonts w:asciiTheme="minorHAnsi" w:hAnsiTheme="minorHAnsi" w:cstheme="minorHAnsi"/>
          <w:iCs/>
          <w:sz w:val="22"/>
          <w:szCs w:val="22"/>
        </w:rPr>
      </w:pPr>
      <w:r w:rsidRPr="004152D0">
        <w:rPr>
          <w:rFonts w:asciiTheme="minorHAnsi" w:hAnsiTheme="minorHAnsi" w:cstheme="minorHAnsi"/>
          <w:i w:val="0"/>
          <w:sz w:val="22"/>
          <w:szCs w:val="22"/>
        </w:rPr>
        <w:t>YEAR 2 SEPTEMBER 20</w:t>
      </w:r>
      <w:r w:rsidR="004152D0">
        <w:rPr>
          <w:rFonts w:asciiTheme="minorHAnsi" w:hAnsiTheme="minorHAnsi" w:cstheme="minorHAnsi"/>
          <w:i w:val="0"/>
          <w:sz w:val="22"/>
          <w:szCs w:val="22"/>
        </w:rPr>
        <w:t>2</w:t>
      </w:r>
      <w:r w:rsidR="006F63BF">
        <w:rPr>
          <w:rFonts w:asciiTheme="minorHAnsi" w:hAnsiTheme="minorHAnsi" w:cstheme="minorHAnsi"/>
          <w:i w:val="0"/>
          <w:sz w:val="22"/>
          <w:szCs w:val="22"/>
        </w:rPr>
        <w:t>6</w:t>
      </w:r>
    </w:p>
    <w:p w14:paraId="6A53F1C5" w14:textId="77777777" w:rsidR="004A4DF1" w:rsidRPr="004152D0" w:rsidRDefault="004A4DF1" w:rsidP="004A4DF1">
      <w:pPr>
        <w:pStyle w:val="Subtitle"/>
        <w:spacing w:line="192" w:lineRule="auto"/>
        <w:jc w:val="left"/>
        <w:rPr>
          <w:rFonts w:asciiTheme="minorHAnsi" w:hAnsiTheme="minorHAnsi" w:cstheme="minorHAnsi"/>
          <w:i w:val="0"/>
          <w:sz w:val="22"/>
          <w:szCs w:val="22"/>
        </w:rPr>
      </w:pPr>
    </w:p>
    <w:p w14:paraId="316F0E93" w14:textId="3C04AD77" w:rsidR="004A4DF1" w:rsidRDefault="004A4DF1" w:rsidP="004A4DF1">
      <w:pPr>
        <w:pStyle w:val="Subtitle"/>
        <w:spacing w:line="192" w:lineRule="auto"/>
        <w:jc w:val="left"/>
        <w:rPr>
          <w:rFonts w:asciiTheme="minorHAnsi" w:hAnsiTheme="minorHAnsi" w:cstheme="minorHAnsi"/>
          <w:i w:val="0"/>
          <w:sz w:val="22"/>
          <w:szCs w:val="22"/>
        </w:rPr>
      </w:pPr>
      <w:r w:rsidRPr="004152D0">
        <w:rPr>
          <w:rFonts w:asciiTheme="minorHAnsi" w:hAnsiTheme="minorHAnsi" w:cstheme="minorHAnsi"/>
          <w:i w:val="0"/>
          <w:sz w:val="22"/>
          <w:szCs w:val="22"/>
        </w:rPr>
        <w:t>We value the support of parents in encouraging their children to do their best in all their work at school.  Below are the topics, which your child will be exploring during the course of this year.</w:t>
      </w:r>
      <w:r w:rsidR="004152D0">
        <w:rPr>
          <w:rFonts w:asciiTheme="minorHAnsi" w:hAnsiTheme="minorHAnsi" w:cstheme="minorHAnsi"/>
          <w:i w:val="0"/>
          <w:sz w:val="22"/>
          <w:szCs w:val="22"/>
        </w:rPr>
        <w:t xml:space="preserve"> </w:t>
      </w:r>
      <w:r w:rsidRPr="004152D0">
        <w:rPr>
          <w:rFonts w:asciiTheme="minorHAnsi" w:hAnsiTheme="minorHAnsi" w:cstheme="minorHAnsi"/>
          <w:i w:val="0"/>
          <w:sz w:val="22"/>
          <w:szCs w:val="22"/>
        </w:rPr>
        <w:t>Some research work linked to these will be given as homework, though mainly as a continuation of class work:</w:t>
      </w:r>
    </w:p>
    <w:p w14:paraId="5E5436F4" w14:textId="77777777" w:rsidR="004152D0" w:rsidRPr="004152D0" w:rsidRDefault="004152D0" w:rsidP="004A4DF1">
      <w:pPr>
        <w:pStyle w:val="Subtitle"/>
        <w:spacing w:line="192" w:lineRule="auto"/>
        <w:jc w:val="left"/>
        <w:rPr>
          <w:rFonts w:asciiTheme="minorHAnsi" w:hAnsiTheme="minorHAnsi" w:cstheme="minorHAnsi"/>
          <w:i w:val="0"/>
          <w:sz w:val="22"/>
          <w:szCs w:val="22"/>
        </w:rPr>
      </w:pPr>
    </w:p>
    <w:p w14:paraId="4A8C3EEB" w14:textId="77777777" w:rsidR="004A4DF1" w:rsidRPr="004152D0" w:rsidRDefault="004A4DF1" w:rsidP="004A4DF1">
      <w:pPr>
        <w:pStyle w:val="Subtitle"/>
        <w:spacing w:line="192" w:lineRule="auto"/>
        <w:ind w:right="-458"/>
        <w:jc w:val="left"/>
        <w:rPr>
          <w:rFonts w:asciiTheme="minorHAnsi" w:hAnsiTheme="minorHAnsi" w:cstheme="minorHAnsi"/>
          <w:i w:val="0"/>
          <w:sz w:val="22"/>
          <w:szCs w:val="22"/>
        </w:rPr>
      </w:pPr>
      <w:r w:rsidRPr="004152D0">
        <w:rPr>
          <w:rFonts w:asciiTheme="minorHAnsi" w:hAnsiTheme="minorHAnsi" w:cstheme="minorHAnsi"/>
          <w:i w:val="0"/>
          <w:sz w:val="22"/>
          <w:szCs w:val="22"/>
        </w:rPr>
        <w:t>In Mathematics, English and Science the children will be developing their skills in the following areas:</w:t>
      </w:r>
    </w:p>
    <w:p w14:paraId="015696EA" w14:textId="77777777" w:rsidR="004A4DF1" w:rsidRPr="004152D0" w:rsidRDefault="004A4DF1" w:rsidP="004A4DF1">
      <w:pPr>
        <w:pStyle w:val="Subtitle"/>
        <w:spacing w:line="192" w:lineRule="auto"/>
        <w:jc w:val="left"/>
        <w:rPr>
          <w:rFonts w:asciiTheme="minorHAnsi" w:hAnsiTheme="minorHAnsi" w:cstheme="minorHAnsi"/>
          <w:i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3881"/>
        <w:gridCol w:w="2585"/>
      </w:tblGrid>
      <w:tr w:rsidR="004A4DF1" w:rsidRPr="004152D0" w14:paraId="6EF52B62" w14:textId="77777777" w:rsidTr="004A4DF1">
        <w:trPr>
          <w:trHeight w:val="2627"/>
        </w:trPr>
        <w:tc>
          <w:tcPr>
            <w:tcW w:w="3227" w:type="dxa"/>
            <w:tcBorders>
              <w:top w:val="single" w:sz="4" w:space="0" w:color="auto"/>
              <w:left w:val="single" w:sz="4" w:space="0" w:color="auto"/>
              <w:bottom w:val="single" w:sz="4" w:space="0" w:color="auto"/>
              <w:right w:val="single" w:sz="4" w:space="0" w:color="auto"/>
            </w:tcBorders>
            <w:hideMark/>
          </w:tcPr>
          <w:p w14:paraId="71E844CE" w14:textId="77777777" w:rsidR="004A4DF1" w:rsidRPr="004152D0" w:rsidRDefault="004A4DF1">
            <w:pPr>
              <w:pStyle w:val="Subtitle"/>
              <w:spacing w:line="192"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Mathematics</w:t>
            </w:r>
          </w:p>
          <w:p w14:paraId="3F8FC379" w14:textId="77777777" w:rsidR="00B01E0C" w:rsidRDefault="00B01E0C" w:rsidP="004A4DF1">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Place Value – numbers to 100</w:t>
            </w:r>
          </w:p>
          <w:p w14:paraId="46EE5702" w14:textId="408CB521" w:rsidR="00B01E0C" w:rsidRDefault="00B01E0C" w:rsidP="004A4DF1">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Addition and subtraction</w:t>
            </w:r>
          </w:p>
          <w:p w14:paraId="61D257E2"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Properties of shapes</w:t>
            </w:r>
          </w:p>
          <w:p w14:paraId="1F1D5BA4"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Money</w:t>
            </w:r>
          </w:p>
          <w:p w14:paraId="17389D41"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Multiplication and division</w:t>
            </w:r>
          </w:p>
          <w:p w14:paraId="516F16F9"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Length and height</w:t>
            </w:r>
          </w:p>
          <w:p w14:paraId="30D4A15E"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 xml:space="preserve">Mass, capacity and temperature </w:t>
            </w:r>
          </w:p>
          <w:p w14:paraId="2927EBF0"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Fractions</w:t>
            </w:r>
          </w:p>
          <w:p w14:paraId="6DBBEE29"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Time</w:t>
            </w:r>
          </w:p>
          <w:p w14:paraId="7CDF2BA4"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Problem solving and efficient methods</w:t>
            </w:r>
          </w:p>
          <w:p w14:paraId="038382A7" w14:textId="77777777" w:rsid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 xml:space="preserve">Position and direction </w:t>
            </w:r>
          </w:p>
          <w:p w14:paraId="4D84A158" w14:textId="35C6C816" w:rsidR="00B01E0C" w:rsidRPr="00B01E0C" w:rsidRDefault="00B01E0C" w:rsidP="00B01E0C">
            <w:pPr>
              <w:pStyle w:val="Subtitle"/>
              <w:numPr>
                <w:ilvl w:val="0"/>
                <w:numId w:val="2"/>
              </w:numPr>
              <w:spacing w:line="192" w:lineRule="auto"/>
              <w:ind w:left="142" w:hanging="142"/>
              <w:jc w:val="left"/>
              <w:rPr>
                <w:rFonts w:asciiTheme="minorHAnsi" w:hAnsiTheme="minorHAnsi" w:cstheme="minorHAnsi"/>
                <w:i w:val="0"/>
                <w:sz w:val="22"/>
                <w:szCs w:val="22"/>
              </w:rPr>
            </w:pPr>
            <w:r>
              <w:rPr>
                <w:rFonts w:asciiTheme="minorHAnsi" w:hAnsiTheme="minorHAnsi" w:cstheme="minorHAnsi"/>
                <w:i w:val="0"/>
                <w:sz w:val="22"/>
                <w:szCs w:val="22"/>
              </w:rPr>
              <w:t xml:space="preserve">Statistics </w:t>
            </w:r>
          </w:p>
        </w:tc>
        <w:tc>
          <w:tcPr>
            <w:tcW w:w="3969" w:type="dxa"/>
            <w:tcBorders>
              <w:top w:val="single" w:sz="4" w:space="0" w:color="auto"/>
              <w:left w:val="single" w:sz="4" w:space="0" w:color="auto"/>
              <w:bottom w:val="single" w:sz="4" w:space="0" w:color="auto"/>
              <w:right w:val="single" w:sz="4" w:space="0" w:color="auto"/>
            </w:tcBorders>
          </w:tcPr>
          <w:p w14:paraId="742E9A49" w14:textId="77777777" w:rsidR="004A4DF1" w:rsidRPr="004152D0" w:rsidRDefault="004A4DF1">
            <w:pPr>
              <w:pStyle w:val="Subtitle"/>
              <w:spacing w:line="192"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English</w:t>
            </w:r>
          </w:p>
          <w:p w14:paraId="3AE1E33F" w14:textId="77777777" w:rsidR="006570F2" w:rsidRPr="004152D0" w:rsidRDefault="006570F2" w:rsidP="004A4DF1">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Phonics</w:t>
            </w:r>
            <w:r w:rsidR="00C37EF0" w:rsidRPr="004152D0">
              <w:rPr>
                <w:rFonts w:asciiTheme="minorHAnsi" w:hAnsiTheme="minorHAnsi" w:cstheme="minorHAnsi"/>
                <w:i w:val="0"/>
                <w:sz w:val="22"/>
                <w:szCs w:val="22"/>
              </w:rPr>
              <w:t xml:space="preserve"> – Little</w:t>
            </w:r>
            <w:r w:rsidRPr="004152D0">
              <w:rPr>
                <w:rFonts w:asciiTheme="minorHAnsi" w:hAnsiTheme="minorHAnsi" w:cstheme="minorHAnsi"/>
                <w:i w:val="0"/>
                <w:sz w:val="22"/>
                <w:szCs w:val="22"/>
              </w:rPr>
              <w:t xml:space="preserve"> Wandle</w:t>
            </w:r>
          </w:p>
          <w:p w14:paraId="06D7C421" w14:textId="77777777" w:rsidR="004A4DF1" w:rsidRPr="004152D0" w:rsidRDefault="004A4DF1" w:rsidP="004A4DF1">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Reading – word reading and comprehension</w:t>
            </w:r>
          </w:p>
          <w:p w14:paraId="1E8BCA1B" w14:textId="77777777" w:rsidR="004A4DF1" w:rsidRPr="004152D0" w:rsidRDefault="004A4DF1" w:rsidP="004A4DF1">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Writing – transcription, handwriting and composition</w:t>
            </w:r>
          </w:p>
          <w:p w14:paraId="73D53669" w14:textId="7D91A270" w:rsidR="004A4DF1" w:rsidRPr="004152D0" w:rsidRDefault="004A4DF1" w:rsidP="004A4DF1">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 xml:space="preserve">Compositional genres </w:t>
            </w:r>
            <w:r w:rsidR="004152D0" w:rsidRPr="004152D0">
              <w:rPr>
                <w:rFonts w:asciiTheme="minorHAnsi" w:hAnsiTheme="minorHAnsi" w:cstheme="minorHAnsi"/>
                <w:i w:val="0"/>
                <w:sz w:val="22"/>
                <w:szCs w:val="22"/>
              </w:rPr>
              <w:t>include</w:t>
            </w:r>
            <w:r w:rsidRPr="004152D0">
              <w:rPr>
                <w:rFonts w:asciiTheme="minorHAnsi" w:hAnsiTheme="minorHAnsi" w:cstheme="minorHAnsi"/>
                <w:i w:val="0"/>
                <w:sz w:val="22"/>
                <w:szCs w:val="22"/>
              </w:rPr>
              <w:t xml:space="preserve"> narratives, poetry, instructions, explanations, non-chronological texts and understanding how to write for a range of purposes</w:t>
            </w:r>
          </w:p>
          <w:p w14:paraId="55955AB8" w14:textId="77777777" w:rsidR="004A4DF1" w:rsidRPr="004152D0" w:rsidRDefault="004A4DF1" w:rsidP="004A4DF1">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Grammar (suffixes, verbs, adverbs, nouns, adjectives and homophones)</w:t>
            </w:r>
          </w:p>
          <w:p w14:paraId="5DC6395B" w14:textId="77777777" w:rsidR="004A4DF1" w:rsidRPr="004152D0" w:rsidRDefault="004A4DF1" w:rsidP="004A4DF1">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Understanding punctuation and vocabulary</w:t>
            </w:r>
          </w:p>
          <w:p w14:paraId="18934335" w14:textId="77777777" w:rsidR="004A4DF1" w:rsidRPr="004152D0" w:rsidRDefault="001D21A1" w:rsidP="00AD7F8E">
            <w:pPr>
              <w:pStyle w:val="Subtitle"/>
              <w:numPr>
                <w:ilvl w:val="0"/>
                <w:numId w:val="3"/>
              </w:numPr>
              <w:spacing w:line="192" w:lineRule="auto"/>
              <w:ind w:left="175" w:hanging="175"/>
              <w:jc w:val="left"/>
              <w:rPr>
                <w:rFonts w:asciiTheme="minorHAnsi" w:hAnsiTheme="minorHAnsi" w:cstheme="minorHAnsi"/>
                <w:i w:val="0"/>
                <w:sz w:val="22"/>
                <w:szCs w:val="22"/>
              </w:rPr>
            </w:pPr>
            <w:r w:rsidRPr="004152D0">
              <w:rPr>
                <w:rFonts w:asciiTheme="minorHAnsi" w:hAnsiTheme="minorHAnsi" w:cstheme="minorHAnsi"/>
                <w:i w:val="0"/>
                <w:sz w:val="22"/>
                <w:szCs w:val="22"/>
              </w:rPr>
              <w:t>Handwriting – letter join</w:t>
            </w:r>
          </w:p>
        </w:tc>
        <w:tc>
          <w:tcPr>
            <w:tcW w:w="2625" w:type="dxa"/>
            <w:tcBorders>
              <w:top w:val="single" w:sz="4" w:space="0" w:color="auto"/>
              <w:left w:val="single" w:sz="4" w:space="0" w:color="auto"/>
              <w:bottom w:val="single" w:sz="4" w:space="0" w:color="auto"/>
              <w:right w:val="single" w:sz="4" w:space="0" w:color="auto"/>
            </w:tcBorders>
            <w:hideMark/>
          </w:tcPr>
          <w:p w14:paraId="6486185A" w14:textId="77777777" w:rsidR="004A4DF1" w:rsidRPr="004152D0" w:rsidRDefault="004A4DF1">
            <w:pPr>
              <w:pStyle w:val="Subtitle"/>
              <w:spacing w:line="192"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Science</w:t>
            </w:r>
          </w:p>
          <w:p w14:paraId="30B41291" w14:textId="77777777" w:rsidR="004A4DF1" w:rsidRDefault="0025784C" w:rsidP="004A4DF1">
            <w:pPr>
              <w:pStyle w:val="Subtitle"/>
              <w:numPr>
                <w:ilvl w:val="0"/>
                <w:numId w:val="4"/>
              </w:numPr>
              <w:spacing w:line="192" w:lineRule="auto"/>
              <w:ind w:left="176" w:hanging="142"/>
              <w:jc w:val="left"/>
              <w:rPr>
                <w:rFonts w:asciiTheme="minorHAnsi" w:hAnsiTheme="minorHAnsi" w:cstheme="minorHAnsi"/>
                <w:i w:val="0"/>
                <w:sz w:val="22"/>
                <w:szCs w:val="22"/>
              </w:rPr>
            </w:pPr>
            <w:r>
              <w:rPr>
                <w:rFonts w:asciiTheme="minorHAnsi" w:hAnsiTheme="minorHAnsi" w:cstheme="minorHAnsi"/>
                <w:i w:val="0"/>
                <w:sz w:val="22"/>
                <w:szCs w:val="22"/>
              </w:rPr>
              <w:t>Habitats</w:t>
            </w:r>
          </w:p>
          <w:p w14:paraId="6BC10F47" w14:textId="77777777" w:rsidR="0025784C" w:rsidRDefault="0025784C" w:rsidP="004A4DF1">
            <w:pPr>
              <w:pStyle w:val="Subtitle"/>
              <w:numPr>
                <w:ilvl w:val="0"/>
                <w:numId w:val="4"/>
              </w:numPr>
              <w:spacing w:line="192" w:lineRule="auto"/>
              <w:ind w:left="176" w:hanging="142"/>
              <w:jc w:val="left"/>
              <w:rPr>
                <w:rFonts w:asciiTheme="minorHAnsi" w:hAnsiTheme="minorHAnsi" w:cstheme="minorHAnsi"/>
                <w:i w:val="0"/>
                <w:sz w:val="22"/>
                <w:szCs w:val="22"/>
              </w:rPr>
            </w:pPr>
            <w:r>
              <w:rPr>
                <w:rFonts w:asciiTheme="minorHAnsi" w:hAnsiTheme="minorHAnsi" w:cstheme="minorHAnsi"/>
                <w:i w:val="0"/>
                <w:sz w:val="22"/>
                <w:szCs w:val="22"/>
              </w:rPr>
              <w:t>Microhabitats</w:t>
            </w:r>
          </w:p>
          <w:p w14:paraId="03D1C3F9" w14:textId="77777777" w:rsidR="0025784C" w:rsidRDefault="0025784C" w:rsidP="004A4DF1">
            <w:pPr>
              <w:pStyle w:val="Subtitle"/>
              <w:numPr>
                <w:ilvl w:val="0"/>
                <w:numId w:val="4"/>
              </w:numPr>
              <w:spacing w:line="192" w:lineRule="auto"/>
              <w:ind w:left="176" w:hanging="142"/>
              <w:jc w:val="left"/>
              <w:rPr>
                <w:rFonts w:asciiTheme="minorHAnsi" w:hAnsiTheme="minorHAnsi" w:cstheme="minorHAnsi"/>
                <w:i w:val="0"/>
                <w:sz w:val="22"/>
                <w:szCs w:val="22"/>
              </w:rPr>
            </w:pPr>
            <w:r>
              <w:rPr>
                <w:rFonts w:asciiTheme="minorHAnsi" w:hAnsiTheme="minorHAnsi" w:cstheme="minorHAnsi"/>
                <w:i w:val="0"/>
                <w:sz w:val="22"/>
                <w:szCs w:val="22"/>
              </w:rPr>
              <w:t>Uses of everyday materials</w:t>
            </w:r>
          </w:p>
          <w:p w14:paraId="38D11C40" w14:textId="343FF3A8" w:rsidR="0025784C" w:rsidRDefault="0025784C" w:rsidP="004A4DF1">
            <w:pPr>
              <w:pStyle w:val="Subtitle"/>
              <w:numPr>
                <w:ilvl w:val="0"/>
                <w:numId w:val="4"/>
              </w:numPr>
              <w:spacing w:line="192" w:lineRule="auto"/>
              <w:ind w:left="176" w:hanging="142"/>
              <w:jc w:val="left"/>
              <w:rPr>
                <w:rFonts w:asciiTheme="minorHAnsi" w:hAnsiTheme="minorHAnsi" w:cstheme="minorHAnsi"/>
                <w:i w:val="0"/>
                <w:sz w:val="22"/>
                <w:szCs w:val="22"/>
              </w:rPr>
            </w:pPr>
            <w:r>
              <w:rPr>
                <w:rFonts w:asciiTheme="minorHAnsi" w:hAnsiTheme="minorHAnsi" w:cstheme="minorHAnsi"/>
                <w:i w:val="0"/>
                <w:sz w:val="22"/>
                <w:szCs w:val="22"/>
              </w:rPr>
              <w:t>Life cycles and health</w:t>
            </w:r>
          </w:p>
          <w:p w14:paraId="5886E216" w14:textId="77777777" w:rsidR="0025784C" w:rsidRDefault="0025784C" w:rsidP="004A4DF1">
            <w:pPr>
              <w:pStyle w:val="Subtitle"/>
              <w:numPr>
                <w:ilvl w:val="0"/>
                <w:numId w:val="4"/>
              </w:numPr>
              <w:spacing w:line="192" w:lineRule="auto"/>
              <w:ind w:left="176" w:hanging="142"/>
              <w:jc w:val="left"/>
              <w:rPr>
                <w:rFonts w:asciiTheme="minorHAnsi" w:hAnsiTheme="minorHAnsi" w:cstheme="minorHAnsi"/>
                <w:i w:val="0"/>
                <w:sz w:val="22"/>
                <w:szCs w:val="22"/>
              </w:rPr>
            </w:pPr>
            <w:r>
              <w:rPr>
                <w:rFonts w:asciiTheme="minorHAnsi" w:hAnsiTheme="minorHAnsi" w:cstheme="minorHAnsi"/>
                <w:i w:val="0"/>
                <w:sz w:val="22"/>
                <w:szCs w:val="22"/>
              </w:rPr>
              <w:t>Plant growth</w:t>
            </w:r>
          </w:p>
          <w:p w14:paraId="5AE06E52" w14:textId="48B788D6" w:rsidR="0025784C" w:rsidRPr="004152D0" w:rsidRDefault="0025784C" w:rsidP="004A4DF1">
            <w:pPr>
              <w:pStyle w:val="Subtitle"/>
              <w:numPr>
                <w:ilvl w:val="0"/>
                <w:numId w:val="4"/>
              </w:numPr>
              <w:spacing w:line="192" w:lineRule="auto"/>
              <w:ind w:left="176" w:hanging="142"/>
              <w:jc w:val="left"/>
              <w:rPr>
                <w:rFonts w:asciiTheme="minorHAnsi" w:hAnsiTheme="minorHAnsi" w:cstheme="minorHAnsi"/>
                <w:i w:val="0"/>
                <w:sz w:val="22"/>
                <w:szCs w:val="22"/>
              </w:rPr>
            </w:pPr>
            <w:r>
              <w:rPr>
                <w:rFonts w:asciiTheme="minorHAnsi" w:hAnsiTheme="minorHAnsi" w:cstheme="minorHAnsi"/>
                <w:i w:val="0"/>
                <w:sz w:val="22"/>
                <w:szCs w:val="22"/>
              </w:rPr>
              <w:t xml:space="preserve">Making connections: Plant based materials </w:t>
            </w:r>
          </w:p>
        </w:tc>
      </w:tr>
    </w:tbl>
    <w:p w14:paraId="3F0D719D" w14:textId="77777777" w:rsidR="00FA722F" w:rsidRPr="004152D0" w:rsidRDefault="00FA722F" w:rsidP="004A4DF1">
      <w:pPr>
        <w:pStyle w:val="Subtitle"/>
        <w:spacing w:line="192" w:lineRule="auto"/>
        <w:jc w:val="left"/>
        <w:rPr>
          <w:rFonts w:asciiTheme="minorHAnsi" w:hAnsiTheme="minorHAnsi" w:cstheme="minorHAnsi"/>
          <w:i w:val="0"/>
          <w:sz w:val="22"/>
          <w:szCs w:val="22"/>
        </w:rPr>
      </w:pPr>
    </w:p>
    <w:tbl>
      <w:tblPr>
        <w:tblpPr w:leftFromText="180" w:rightFromText="180" w:vertAnchor="text" w:horzAnchor="margin" w:tblpY="270"/>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3828"/>
        <w:gridCol w:w="3260"/>
      </w:tblGrid>
      <w:tr w:rsidR="004152D0" w:rsidRPr="004152D0" w14:paraId="5F813942" w14:textId="77777777" w:rsidTr="001C49B8">
        <w:tc>
          <w:tcPr>
            <w:tcW w:w="2830" w:type="dxa"/>
            <w:tcBorders>
              <w:top w:val="single" w:sz="4" w:space="0" w:color="auto"/>
              <w:left w:val="single" w:sz="4" w:space="0" w:color="auto"/>
              <w:bottom w:val="single" w:sz="4" w:space="0" w:color="auto"/>
              <w:right w:val="single" w:sz="4" w:space="0" w:color="auto"/>
            </w:tcBorders>
          </w:tcPr>
          <w:p w14:paraId="71405488" w14:textId="77777777" w:rsidR="004152D0" w:rsidRDefault="004152D0" w:rsidP="004152D0">
            <w:pPr>
              <w:pStyle w:val="Subtitle"/>
              <w:spacing w:line="192"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Autumn</w:t>
            </w:r>
          </w:p>
          <w:p w14:paraId="102DEAAC" w14:textId="77777777" w:rsidR="006C4195" w:rsidRDefault="006C4195" w:rsidP="006C4195">
            <w:pPr>
              <w:pStyle w:val="Subtitle"/>
              <w:spacing w:line="192" w:lineRule="auto"/>
              <w:jc w:val="left"/>
              <w:rPr>
                <w:rFonts w:asciiTheme="minorHAnsi" w:hAnsiTheme="minorHAnsi" w:cstheme="minorHAnsi"/>
                <w:bCs/>
                <w:i w:val="0"/>
                <w:sz w:val="22"/>
                <w:szCs w:val="22"/>
              </w:rPr>
            </w:pPr>
            <w:r w:rsidRPr="0025784C">
              <w:rPr>
                <w:rFonts w:asciiTheme="minorHAnsi" w:hAnsiTheme="minorHAnsi" w:cstheme="minorHAnsi"/>
                <w:bCs/>
                <w:i w:val="0"/>
                <w:sz w:val="22"/>
                <w:szCs w:val="22"/>
              </w:rPr>
              <w:t>How did we learn to fly?</w:t>
            </w:r>
          </w:p>
          <w:p w14:paraId="137CF945" w14:textId="77777777" w:rsidR="0025784C" w:rsidRPr="0025784C" w:rsidRDefault="0025784C" w:rsidP="004152D0">
            <w:pPr>
              <w:pStyle w:val="Subtitle"/>
              <w:spacing w:line="192" w:lineRule="auto"/>
              <w:jc w:val="left"/>
              <w:rPr>
                <w:rFonts w:asciiTheme="minorHAnsi" w:hAnsiTheme="minorHAnsi" w:cstheme="minorHAnsi"/>
                <w:bCs/>
                <w:i w:val="0"/>
                <w:sz w:val="22"/>
                <w:szCs w:val="22"/>
              </w:rPr>
            </w:pPr>
          </w:p>
          <w:p w14:paraId="13DCDBC7" w14:textId="1AE817EB" w:rsidR="0025784C" w:rsidRPr="0025784C" w:rsidRDefault="0025784C" w:rsidP="004152D0">
            <w:pPr>
              <w:pStyle w:val="Subtitle"/>
              <w:spacing w:line="192" w:lineRule="auto"/>
              <w:jc w:val="left"/>
              <w:rPr>
                <w:rFonts w:asciiTheme="minorHAnsi" w:hAnsiTheme="minorHAnsi" w:cstheme="minorHAnsi"/>
                <w:bCs/>
                <w:i w:val="0"/>
                <w:sz w:val="22"/>
                <w:szCs w:val="22"/>
              </w:rPr>
            </w:pPr>
            <w:r>
              <w:rPr>
                <w:rFonts w:asciiTheme="minorHAnsi" w:hAnsiTheme="minorHAnsi" w:cstheme="minorHAnsi"/>
                <w:i w:val="0"/>
                <w:sz w:val="22"/>
                <w:szCs w:val="22"/>
              </w:rPr>
              <w:t>Would you prefer to live in a hot or a cold place?</w:t>
            </w:r>
          </w:p>
          <w:p w14:paraId="3D4C075D" w14:textId="147341A9" w:rsidR="004152D0" w:rsidRPr="004152D0" w:rsidRDefault="004152D0" w:rsidP="0025784C">
            <w:pPr>
              <w:pStyle w:val="Subtitle"/>
              <w:spacing w:line="192" w:lineRule="auto"/>
              <w:jc w:val="left"/>
              <w:rPr>
                <w:rFonts w:asciiTheme="minorHAnsi" w:hAnsiTheme="minorHAnsi" w:cstheme="minorHAnsi"/>
                <w:i w:val="0"/>
                <w:sz w:val="22"/>
                <w:szCs w:val="22"/>
              </w:rPr>
            </w:pPr>
          </w:p>
        </w:tc>
        <w:tc>
          <w:tcPr>
            <w:tcW w:w="3828" w:type="dxa"/>
            <w:tcBorders>
              <w:top w:val="single" w:sz="4" w:space="0" w:color="auto"/>
              <w:left w:val="single" w:sz="4" w:space="0" w:color="auto"/>
              <w:bottom w:val="single" w:sz="4" w:space="0" w:color="auto"/>
              <w:right w:val="single" w:sz="4" w:space="0" w:color="auto"/>
            </w:tcBorders>
            <w:hideMark/>
          </w:tcPr>
          <w:p w14:paraId="28C35646" w14:textId="77777777" w:rsidR="004152D0" w:rsidRPr="004152D0" w:rsidRDefault="004152D0" w:rsidP="004152D0">
            <w:pPr>
              <w:pStyle w:val="Subtitle"/>
              <w:spacing w:line="192"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Spring</w:t>
            </w:r>
          </w:p>
          <w:p w14:paraId="4C907511" w14:textId="77777777" w:rsidR="006C4195" w:rsidRDefault="006C4195" w:rsidP="006C4195">
            <w:pPr>
              <w:pStyle w:val="Subtitle"/>
              <w:spacing w:line="192" w:lineRule="auto"/>
              <w:jc w:val="left"/>
              <w:rPr>
                <w:rFonts w:asciiTheme="minorHAnsi" w:hAnsiTheme="minorHAnsi" w:cstheme="minorHAnsi"/>
                <w:bCs/>
                <w:i w:val="0"/>
                <w:sz w:val="22"/>
                <w:szCs w:val="22"/>
              </w:rPr>
            </w:pPr>
            <w:r w:rsidRPr="0025784C">
              <w:rPr>
                <w:rFonts w:asciiTheme="minorHAnsi" w:hAnsiTheme="minorHAnsi" w:cstheme="minorHAnsi"/>
                <w:bCs/>
                <w:i w:val="0"/>
                <w:sz w:val="22"/>
                <w:szCs w:val="22"/>
              </w:rPr>
              <w:t>How were schools different in the past?</w:t>
            </w:r>
          </w:p>
          <w:p w14:paraId="6F385F9B" w14:textId="01ABDC08" w:rsidR="004152D0" w:rsidRDefault="004152D0" w:rsidP="004152D0">
            <w:pPr>
              <w:pStyle w:val="Subtitle"/>
              <w:spacing w:line="192" w:lineRule="auto"/>
              <w:jc w:val="left"/>
              <w:rPr>
                <w:rFonts w:asciiTheme="minorHAnsi" w:hAnsiTheme="minorHAnsi" w:cstheme="minorHAnsi"/>
                <w:i w:val="0"/>
                <w:sz w:val="22"/>
                <w:szCs w:val="22"/>
              </w:rPr>
            </w:pPr>
          </w:p>
          <w:p w14:paraId="17DDACA8" w14:textId="77777777" w:rsidR="006F63BF" w:rsidRDefault="006F63BF" w:rsidP="004152D0">
            <w:pPr>
              <w:pStyle w:val="Subtitle"/>
              <w:spacing w:line="192" w:lineRule="auto"/>
              <w:jc w:val="left"/>
              <w:rPr>
                <w:rFonts w:asciiTheme="minorHAnsi" w:hAnsiTheme="minorHAnsi" w:cstheme="minorHAnsi"/>
                <w:i w:val="0"/>
                <w:sz w:val="22"/>
                <w:szCs w:val="22"/>
              </w:rPr>
            </w:pPr>
          </w:p>
          <w:p w14:paraId="0ABD322F" w14:textId="77777777" w:rsidR="0025784C" w:rsidRDefault="0025784C" w:rsidP="004152D0">
            <w:pPr>
              <w:pStyle w:val="Subtitle"/>
              <w:spacing w:line="192" w:lineRule="auto"/>
              <w:jc w:val="left"/>
              <w:rPr>
                <w:rFonts w:asciiTheme="minorHAnsi" w:hAnsiTheme="minorHAnsi" w:cstheme="minorHAnsi"/>
                <w:i w:val="0"/>
                <w:sz w:val="22"/>
                <w:szCs w:val="22"/>
              </w:rPr>
            </w:pPr>
            <w:r>
              <w:rPr>
                <w:rFonts w:asciiTheme="minorHAnsi" w:hAnsiTheme="minorHAnsi" w:cstheme="minorHAnsi"/>
                <w:i w:val="0"/>
                <w:sz w:val="22"/>
                <w:szCs w:val="22"/>
              </w:rPr>
              <w:t>Why is our world wonderful?</w:t>
            </w:r>
          </w:p>
          <w:p w14:paraId="4489C730" w14:textId="091402D2" w:rsidR="0025784C" w:rsidRPr="004152D0" w:rsidRDefault="0025784C" w:rsidP="004152D0">
            <w:pPr>
              <w:pStyle w:val="Subtitle"/>
              <w:spacing w:line="192" w:lineRule="auto"/>
              <w:jc w:val="left"/>
              <w:rPr>
                <w:rFonts w:asciiTheme="minorHAnsi" w:hAnsiTheme="minorHAnsi" w:cstheme="minorHAnsi"/>
                <w:i w:val="0"/>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A27C60B" w14:textId="028F5759" w:rsidR="0025784C" w:rsidRPr="0025784C" w:rsidRDefault="004152D0" w:rsidP="0025784C">
            <w:pPr>
              <w:pStyle w:val="Subtitle"/>
              <w:spacing w:line="192"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Summer</w:t>
            </w:r>
          </w:p>
          <w:p w14:paraId="44155CA1" w14:textId="77777777" w:rsidR="0025784C" w:rsidRPr="0025784C" w:rsidRDefault="0025784C" w:rsidP="0025784C">
            <w:pPr>
              <w:pStyle w:val="Subtitle"/>
              <w:spacing w:line="192" w:lineRule="auto"/>
              <w:jc w:val="left"/>
              <w:rPr>
                <w:rFonts w:asciiTheme="minorHAnsi" w:hAnsiTheme="minorHAnsi" w:cstheme="minorHAnsi"/>
                <w:bCs/>
                <w:i w:val="0"/>
                <w:sz w:val="22"/>
                <w:szCs w:val="22"/>
              </w:rPr>
            </w:pPr>
            <w:r w:rsidRPr="0025784C">
              <w:rPr>
                <w:rFonts w:asciiTheme="minorHAnsi" w:hAnsiTheme="minorHAnsi" w:cstheme="minorHAnsi"/>
                <w:bCs/>
                <w:i w:val="0"/>
                <w:sz w:val="22"/>
                <w:szCs w:val="22"/>
              </w:rPr>
              <w:t xml:space="preserve">What is a monarch? </w:t>
            </w:r>
          </w:p>
          <w:p w14:paraId="60767A11" w14:textId="77777777" w:rsidR="0025784C" w:rsidRDefault="0025784C" w:rsidP="0025784C">
            <w:pPr>
              <w:pStyle w:val="Subtitle"/>
              <w:spacing w:line="192" w:lineRule="auto"/>
              <w:jc w:val="left"/>
              <w:rPr>
                <w:rFonts w:asciiTheme="minorHAnsi" w:hAnsiTheme="minorHAnsi" w:cstheme="minorHAnsi"/>
                <w:i w:val="0"/>
                <w:sz w:val="22"/>
                <w:szCs w:val="22"/>
              </w:rPr>
            </w:pPr>
          </w:p>
          <w:p w14:paraId="43E5BC9A" w14:textId="7FEA7424" w:rsidR="004152D0" w:rsidRPr="004152D0" w:rsidRDefault="0025784C" w:rsidP="0025784C">
            <w:pPr>
              <w:pStyle w:val="Subtitle"/>
              <w:spacing w:line="192" w:lineRule="auto"/>
              <w:jc w:val="left"/>
              <w:rPr>
                <w:rFonts w:asciiTheme="minorHAnsi" w:hAnsiTheme="minorHAnsi" w:cstheme="minorHAnsi"/>
                <w:i w:val="0"/>
                <w:sz w:val="22"/>
                <w:szCs w:val="22"/>
              </w:rPr>
            </w:pPr>
            <w:r>
              <w:rPr>
                <w:rFonts w:asciiTheme="minorHAnsi" w:hAnsiTheme="minorHAnsi" w:cstheme="minorHAnsi"/>
                <w:i w:val="0"/>
                <w:sz w:val="22"/>
                <w:szCs w:val="22"/>
              </w:rPr>
              <w:t>What is it like to live by the coast?</w:t>
            </w:r>
          </w:p>
        </w:tc>
      </w:tr>
    </w:tbl>
    <w:p w14:paraId="3FFE6B75" w14:textId="27A4F33E" w:rsidR="004152D0" w:rsidRDefault="004152D0" w:rsidP="004A4DF1">
      <w:pPr>
        <w:pStyle w:val="Subtitle"/>
        <w:spacing w:line="192" w:lineRule="auto"/>
        <w:jc w:val="left"/>
        <w:rPr>
          <w:rFonts w:asciiTheme="minorHAnsi" w:hAnsiTheme="minorHAnsi" w:cstheme="minorHAnsi"/>
          <w:i w:val="0"/>
          <w:sz w:val="22"/>
          <w:szCs w:val="22"/>
        </w:rPr>
      </w:pPr>
      <w:r>
        <w:rPr>
          <w:rFonts w:asciiTheme="minorHAnsi" w:hAnsiTheme="minorHAnsi" w:cstheme="minorHAnsi"/>
          <w:i w:val="0"/>
          <w:sz w:val="22"/>
          <w:szCs w:val="22"/>
        </w:rPr>
        <w:t xml:space="preserve">History and Geography: </w:t>
      </w:r>
    </w:p>
    <w:p w14:paraId="6DD83DF1" w14:textId="77777777" w:rsidR="004152D0" w:rsidRDefault="004152D0" w:rsidP="004A4DF1">
      <w:pPr>
        <w:pStyle w:val="Subtitle"/>
        <w:spacing w:line="192" w:lineRule="auto"/>
        <w:jc w:val="left"/>
        <w:rPr>
          <w:rFonts w:asciiTheme="minorHAnsi" w:hAnsiTheme="minorHAnsi" w:cstheme="minorHAnsi"/>
          <w:i w:val="0"/>
          <w:sz w:val="22"/>
          <w:szCs w:val="22"/>
        </w:rPr>
      </w:pPr>
    </w:p>
    <w:p w14:paraId="43809172" w14:textId="67A8D9C1" w:rsidR="004A4DF1" w:rsidRDefault="00FA722F" w:rsidP="004A4DF1">
      <w:pPr>
        <w:pStyle w:val="Subtitle"/>
        <w:spacing w:line="192" w:lineRule="auto"/>
        <w:jc w:val="left"/>
        <w:rPr>
          <w:rFonts w:asciiTheme="minorHAnsi" w:hAnsiTheme="minorHAnsi" w:cstheme="minorHAnsi"/>
          <w:i w:val="0"/>
          <w:sz w:val="22"/>
          <w:szCs w:val="22"/>
        </w:rPr>
      </w:pPr>
      <w:r w:rsidRPr="004152D0">
        <w:rPr>
          <w:rFonts w:asciiTheme="minorHAnsi" w:hAnsiTheme="minorHAnsi" w:cstheme="minorHAnsi"/>
          <w:i w:val="0"/>
          <w:sz w:val="22"/>
          <w:szCs w:val="22"/>
        </w:rPr>
        <w:t>Through the use of the RED, RE scheme your child will be covering the following areas of development</w:t>
      </w:r>
      <w:r w:rsidR="004152D0">
        <w:rPr>
          <w:rFonts w:asciiTheme="minorHAnsi" w:hAnsiTheme="minorHAnsi" w:cstheme="minorHAnsi"/>
          <w:i w:val="0"/>
          <w:sz w:val="22"/>
          <w:szCs w:val="22"/>
        </w:rPr>
        <w:t>:</w:t>
      </w:r>
    </w:p>
    <w:tbl>
      <w:tblPr>
        <w:tblpPr w:leftFromText="180" w:rightFromText="180" w:vertAnchor="text" w:tblpY="105"/>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18"/>
        <w:gridCol w:w="3260"/>
      </w:tblGrid>
      <w:tr w:rsidR="0025784C" w:rsidRPr="004152D0" w14:paraId="003E0DEC" w14:textId="77777777" w:rsidTr="0025784C">
        <w:trPr>
          <w:trHeight w:val="777"/>
        </w:trPr>
        <w:tc>
          <w:tcPr>
            <w:tcW w:w="3119" w:type="dxa"/>
            <w:tcBorders>
              <w:top w:val="single" w:sz="4" w:space="0" w:color="auto"/>
              <w:left w:val="single" w:sz="4" w:space="0" w:color="auto"/>
              <w:bottom w:val="single" w:sz="4" w:space="0" w:color="auto"/>
              <w:right w:val="single" w:sz="4" w:space="0" w:color="auto"/>
            </w:tcBorders>
          </w:tcPr>
          <w:p w14:paraId="63D8EDC4" w14:textId="77777777" w:rsidR="0025784C" w:rsidRPr="004152D0" w:rsidRDefault="0025784C" w:rsidP="0025784C">
            <w:pPr>
              <w:pStyle w:val="Subtitle"/>
              <w:spacing w:line="216"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Autumn</w:t>
            </w:r>
          </w:p>
          <w:p w14:paraId="142662AE" w14:textId="77777777" w:rsidR="0025784C" w:rsidRPr="004152D0" w:rsidRDefault="0025784C" w:rsidP="0025784C">
            <w:pPr>
              <w:pStyle w:val="Subtitle"/>
              <w:spacing w:line="192" w:lineRule="auto"/>
              <w:jc w:val="left"/>
              <w:rPr>
                <w:rFonts w:asciiTheme="minorHAnsi" w:hAnsiTheme="minorHAnsi" w:cstheme="minorHAnsi"/>
                <w:i w:val="0"/>
                <w:sz w:val="22"/>
                <w:szCs w:val="22"/>
              </w:rPr>
            </w:pPr>
            <w:r w:rsidRPr="004152D0">
              <w:rPr>
                <w:rFonts w:asciiTheme="minorHAnsi" w:hAnsiTheme="minorHAnsi" w:cstheme="minorHAnsi"/>
                <w:i w:val="0"/>
                <w:sz w:val="22"/>
                <w:szCs w:val="22"/>
              </w:rPr>
              <w:t xml:space="preserve">Creation and Covenant </w:t>
            </w:r>
            <w:r w:rsidRPr="004152D0">
              <w:rPr>
                <w:rFonts w:asciiTheme="minorHAnsi" w:hAnsiTheme="minorHAnsi" w:cstheme="minorHAnsi"/>
                <w:i w:val="0"/>
                <w:sz w:val="22"/>
                <w:szCs w:val="22"/>
              </w:rPr>
              <w:br/>
              <w:t>Prophecy &amp; Promise</w:t>
            </w:r>
          </w:p>
        </w:tc>
        <w:tc>
          <w:tcPr>
            <w:tcW w:w="3118" w:type="dxa"/>
            <w:tcBorders>
              <w:top w:val="single" w:sz="4" w:space="0" w:color="auto"/>
              <w:left w:val="single" w:sz="4" w:space="0" w:color="auto"/>
              <w:bottom w:val="single" w:sz="4" w:space="0" w:color="auto"/>
              <w:right w:val="single" w:sz="4" w:space="0" w:color="auto"/>
            </w:tcBorders>
          </w:tcPr>
          <w:p w14:paraId="1FA464F6" w14:textId="77777777" w:rsidR="0025784C" w:rsidRPr="004152D0" w:rsidRDefault="0025784C" w:rsidP="0025784C">
            <w:pPr>
              <w:pStyle w:val="Subtitle"/>
              <w:spacing w:line="216"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Spring</w:t>
            </w:r>
          </w:p>
          <w:p w14:paraId="00C1EA3E" w14:textId="77777777" w:rsidR="0025784C" w:rsidRPr="004152D0" w:rsidRDefault="0025784C" w:rsidP="0025784C">
            <w:pPr>
              <w:pStyle w:val="Subtitle"/>
              <w:spacing w:line="192" w:lineRule="auto"/>
              <w:jc w:val="left"/>
              <w:rPr>
                <w:rFonts w:asciiTheme="minorHAnsi" w:hAnsiTheme="minorHAnsi" w:cstheme="minorHAnsi"/>
                <w:i w:val="0"/>
                <w:sz w:val="22"/>
                <w:szCs w:val="22"/>
              </w:rPr>
            </w:pPr>
            <w:r w:rsidRPr="004152D0">
              <w:rPr>
                <w:rFonts w:asciiTheme="minorHAnsi" w:hAnsiTheme="minorHAnsi" w:cstheme="minorHAnsi"/>
                <w:i w:val="0"/>
                <w:sz w:val="22"/>
                <w:szCs w:val="22"/>
              </w:rPr>
              <w:t xml:space="preserve">Galilee to Jerusalem </w:t>
            </w:r>
            <w:r w:rsidRPr="004152D0">
              <w:rPr>
                <w:rFonts w:asciiTheme="minorHAnsi" w:hAnsiTheme="minorHAnsi" w:cstheme="minorHAnsi"/>
                <w:i w:val="0"/>
                <w:sz w:val="22"/>
                <w:szCs w:val="22"/>
              </w:rPr>
              <w:br/>
              <w:t xml:space="preserve">Desert to Garden </w:t>
            </w:r>
          </w:p>
        </w:tc>
        <w:tc>
          <w:tcPr>
            <w:tcW w:w="3260" w:type="dxa"/>
            <w:tcBorders>
              <w:top w:val="single" w:sz="4" w:space="0" w:color="auto"/>
              <w:left w:val="single" w:sz="4" w:space="0" w:color="auto"/>
              <w:bottom w:val="single" w:sz="4" w:space="0" w:color="auto"/>
              <w:right w:val="single" w:sz="4" w:space="0" w:color="auto"/>
            </w:tcBorders>
          </w:tcPr>
          <w:p w14:paraId="2A43FAD5" w14:textId="77777777" w:rsidR="0025784C" w:rsidRPr="004152D0" w:rsidRDefault="0025784C" w:rsidP="0025784C">
            <w:pPr>
              <w:pStyle w:val="Subtitle"/>
              <w:spacing w:line="216" w:lineRule="auto"/>
              <w:jc w:val="left"/>
              <w:rPr>
                <w:rFonts w:asciiTheme="minorHAnsi" w:hAnsiTheme="minorHAnsi" w:cstheme="minorHAnsi"/>
                <w:b/>
                <w:i w:val="0"/>
                <w:sz w:val="22"/>
                <w:szCs w:val="22"/>
              </w:rPr>
            </w:pPr>
            <w:r w:rsidRPr="004152D0">
              <w:rPr>
                <w:rFonts w:asciiTheme="minorHAnsi" w:hAnsiTheme="minorHAnsi" w:cstheme="minorHAnsi"/>
                <w:b/>
                <w:i w:val="0"/>
                <w:sz w:val="22"/>
                <w:szCs w:val="22"/>
              </w:rPr>
              <w:t>Summer</w:t>
            </w:r>
          </w:p>
          <w:p w14:paraId="0CFA7A9A" w14:textId="77777777" w:rsidR="0025784C" w:rsidRPr="004152D0" w:rsidRDefault="0025784C" w:rsidP="0025784C">
            <w:pPr>
              <w:pStyle w:val="Subtitle"/>
              <w:spacing w:line="192" w:lineRule="auto"/>
              <w:jc w:val="left"/>
              <w:rPr>
                <w:rFonts w:asciiTheme="minorHAnsi" w:hAnsiTheme="minorHAnsi" w:cstheme="minorHAnsi"/>
                <w:i w:val="0"/>
                <w:sz w:val="22"/>
                <w:szCs w:val="22"/>
              </w:rPr>
            </w:pPr>
            <w:r w:rsidRPr="004152D0">
              <w:rPr>
                <w:rFonts w:asciiTheme="minorHAnsi" w:hAnsiTheme="minorHAnsi" w:cstheme="minorHAnsi"/>
                <w:i w:val="0"/>
                <w:sz w:val="22"/>
                <w:szCs w:val="22"/>
              </w:rPr>
              <w:t xml:space="preserve">To The Ends of Earth </w:t>
            </w:r>
            <w:r w:rsidRPr="004152D0">
              <w:rPr>
                <w:rFonts w:asciiTheme="minorHAnsi" w:hAnsiTheme="minorHAnsi" w:cstheme="minorHAnsi"/>
                <w:i w:val="0"/>
                <w:sz w:val="22"/>
                <w:szCs w:val="22"/>
              </w:rPr>
              <w:br/>
              <w:t>Dialogue and Encounter</w:t>
            </w:r>
          </w:p>
        </w:tc>
      </w:tr>
    </w:tbl>
    <w:p w14:paraId="2A294E01" w14:textId="77777777" w:rsidR="004152D0" w:rsidRDefault="004152D0" w:rsidP="004A4DF1">
      <w:pPr>
        <w:pStyle w:val="Subtitle"/>
        <w:spacing w:line="192" w:lineRule="auto"/>
        <w:jc w:val="left"/>
        <w:rPr>
          <w:rFonts w:ascii="Calibri" w:hAnsi="Calibri"/>
          <w:b/>
          <w:i w:val="0"/>
          <w:sz w:val="22"/>
          <w:szCs w:val="22"/>
        </w:rPr>
      </w:pPr>
    </w:p>
    <w:p w14:paraId="17E6F092" w14:textId="1BCD32F9" w:rsidR="004A4DF1" w:rsidRDefault="004A4DF1" w:rsidP="004A4DF1">
      <w:pPr>
        <w:pStyle w:val="Subtitle"/>
        <w:spacing w:line="192" w:lineRule="auto"/>
        <w:jc w:val="left"/>
        <w:rPr>
          <w:rFonts w:ascii="Calibri" w:hAnsi="Calibri"/>
          <w:b/>
          <w:i w:val="0"/>
          <w:sz w:val="22"/>
          <w:szCs w:val="22"/>
        </w:rPr>
      </w:pPr>
      <w:r>
        <w:rPr>
          <w:rFonts w:ascii="Calibri" w:hAnsi="Calibri"/>
          <w:b/>
          <w:i w:val="0"/>
          <w:sz w:val="22"/>
          <w:szCs w:val="22"/>
        </w:rPr>
        <w:t>In all these curriculum areas it is important to discuss with your child what they have been doing and use any available opportunity to support and extend their learning.</w:t>
      </w:r>
    </w:p>
    <w:p w14:paraId="11A7C125" w14:textId="77777777" w:rsidR="004A4DF1" w:rsidRDefault="004A4DF1" w:rsidP="004A4DF1">
      <w:pPr>
        <w:pStyle w:val="Subtitle"/>
        <w:spacing w:line="192" w:lineRule="auto"/>
        <w:jc w:val="left"/>
        <w:rPr>
          <w:rFonts w:ascii="Calibri" w:hAnsi="Calibri"/>
          <w:i w:val="0"/>
          <w:sz w:val="22"/>
          <w:szCs w:val="22"/>
        </w:rPr>
      </w:pPr>
    </w:p>
    <w:p w14:paraId="6BA97371" w14:textId="0218658D" w:rsidR="004A4DF1" w:rsidRDefault="004A4DF1" w:rsidP="004A4DF1">
      <w:pPr>
        <w:pStyle w:val="Subtitle"/>
        <w:spacing w:line="192" w:lineRule="auto"/>
        <w:jc w:val="left"/>
        <w:rPr>
          <w:rFonts w:ascii="Calibri" w:hAnsi="Calibri"/>
          <w:i w:val="0"/>
          <w:sz w:val="22"/>
          <w:szCs w:val="22"/>
        </w:rPr>
      </w:pPr>
      <w:r>
        <w:rPr>
          <w:rFonts w:ascii="Calibri" w:hAnsi="Calibri"/>
          <w:i w:val="0"/>
          <w:sz w:val="22"/>
          <w:szCs w:val="22"/>
        </w:rPr>
        <w:t xml:space="preserve">It is also important for the progress and development of your child, that they should have any necessary equipment, kit or homework in school for the appropriate lesson.  These are the days on which your child needs to wear PE kit to school, and the days on which homework (if there is any) will be uploaded to Seesaw.  Reading records will be checked weekly to ensure your child is reading five times a week.  </w:t>
      </w:r>
    </w:p>
    <w:p w14:paraId="5EBEAF6F" w14:textId="77777777" w:rsidR="004A4DF1" w:rsidRDefault="004A4DF1" w:rsidP="004A4DF1">
      <w:pPr>
        <w:pStyle w:val="Subtitle"/>
        <w:spacing w:line="192" w:lineRule="auto"/>
        <w:jc w:val="left"/>
        <w:rPr>
          <w:rFonts w:ascii="Calibri" w:hAnsi="Calibri"/>
          <w:i w:val="0"/>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9"/>
        <w:gridCol w:w="853"/>
        <w:gridCol w:w="1842"/>
        <w:gridCol w:w="6067"/>
      </w:tblGrid>
      <w:tr w:rsidR="008F20A7" w14:paraId="4696A2B2" w14:textId="77777777" w:rsidTr="00992C6D">
        <w:tc>
          <w:tcPr>
            <w:tcW w:w="1269" w:type="dxa"/>
            <w:tcBorders>
              <w:top w:val="single" w:sz="4" w:space="0" w:color="auto"/>
              <w:left w:val="single" w:sz="4" w:space="0" w:color="auto"/>
              <w:bottom w:val="single" w:sz="4" w:space="0" w:color="auto"/>
              <w:right w:val="single" w:sz="4" w:space="0" w:color="auto"/>
            </w:tcBorders>
            <w:hideMark/>
          </w:tcPr>
          <w:p w14:paraId="545D190E"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Monday</w:t>
            </w:r>
          </w:p>
        </w:tc>
        <w:tc>
          <w:tcPr>
            <w:tcW w:w="853" w:type="dxa"/>
            <w:tcBorders>
              <w:top w:val="single" w:sz="4" w:space="0" w:color="auto"/>
              <w:left w:val="single" w:sz="4" w:space="0" w:color="auto"/>
              <w:bottom w:val="single" w:sz="4" w:space="0" w:color="auto"/>
              <w:right w:val="single" w:sz="4" w:space="0" w:color="auto"/>
            </w:tcBorders>
          </w:tcPr>
          <w:p w14:paraId="1296FEDD" w14:textId="77777777" w:rsidR="008F20A7" w:rsidRDefault="008F20A7">
            <w:pPr>
              <w:pStyle w:val="Subtitle"/>
              <w:spacing w:line="192" w:lineRule="auto"/>
              <w:jc w:val="left"/>
              <w:rPr>
                <w:rFonts w:ascii="Calibri" w:hAnsi="Calibri"/>
                <w:i w:val="0"/>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45BC106B" w14:textId="65B23E99" w:rsidR="008F20A7" w:rsidRDefault="008F20A7" w:rsidP="00AD7F8E">
            <w:pPr>
              <w:pStyle w:val="Subtitle"/>
              <w:spacing w:line="192" w:lineRule="auto"/>
              <w:jc w:val="left"/>
              <w:rPr>
                <w:rFonts w:ascii="Calibri" w:hAnsi="Calibri"/>
                <w:i w:val="0"/>
                <w:sz w:val="22"/>
                <w:szCs w:val="22"/>
              </w:rPr>
            </w:pPr>
            <w:r>
              <w:rPr>
                <w:rFonts w:ascii="Calibri" w:hAnsi="Calibri"/>
                <w:i w:val="0"/>
                <w:sz w:val="22"/>
                <w:szCs w:val="22"/>
              </w:rPr>
              <w:t>Reading/ Phonics</w:t>
            </w:r>
          </w:p>
        </w:tc>
        <w:tc>
          <w:tcPr>
            <w:tcW w:w="6067" w:type="dxa"/>
            <w:vMerge w:val="restart"/>
            <w:tcBorders>
              <w:top w:val="single" w:sz="4" w:space="0" w:color="auto"/>
              <w:left w:val="single" w:sz="4" w:space="0" w:color="auto"/>
              <w:right w:val="single" w:sz="4" w:space="0" w:color="auto"/>
            </w:tcBorders>
          </w:tcPr>
          <w:p w14:paraId="0AD6D810"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 xml:space="preserve">Please record any reading in your child’s reading record. </w:t>
            </w:r>
          </w:p>
          <w:p w14:paraId="513F4FA7" w14:textId="2390261F" w:rsidR="008F20A7" w:rsidRDefault="006F63BF">
            <w:pPr>
              <w:pStyle w:val="Subtitle"/>
              <w:spacing w:line="192" w:lineRule="auto"/>
              <w:jc w:val="left"/>
              <w:rPr>
                <w:rFonts w:ascii="Calibri" w:hAnsi="Calibri"/>
                <w:i w:val="0"/>
                <w:sz w:val="22"/>
                <w:szCs w:val="22"/>
              </w:rPr>
            </w:pPr>
            <w:r>
              <w:rPr>
                <w:rFonts w:ascii="Calibri" w:hAnsi="Calibri"/>
                <w:i w:val="0"/>
                <w:sz w:val="22"/>
                <w:szCs w:val="22"/>
              </w:rPr>
              <w:t>H</w:t>
            </w:r>
            <w:r w:rsidR="008F20A7">
              <w:rPr>
                <w:rFonts w:ascii="Calibri" w:hAnsi="Calibri"/>
                <w:i w:val="0"/>
                <w:sz w:val="22"/>
                <w:szCs w:val="22"/>
              </w:rPr>
              <w:t xml:space="preserve">omework will be added to </w:t>
            </w:r>
            <w:r>
              <w:rPr>
                <w:rFonts w:ascii="Calibri" w:hAnsi="Calibri"/>
                <w:i w:val="0"/>
                <w:sz w:val="22"/>
                <w:szCs w:val="22"/>
              </w:rPr>
              <w:t>Teams</w:t>
            </w:r>
            <w:r w:rsidR="008F20A7">
              <w:rPr>
                <w:rFonts w:ascii="Calibri" w:hAnsi="Calibri"/>
                <w:i w:val="0"/>
                <w:sz w:val="22"/>
                <w:szCs w:val="22"/>
              </w:rPr>
              <w:t xml:space="preserve"> to support your child’s learning. </w:t>
            </w:r>
          </w:p>
          <w:p w14:paraId="5ACEB22F" w14:textId="5A781752" w:rsidR="008F20A7" w:rsidRDefault="008F20A7">
            <w:pPr>
              <w:pStyle w:val="Subtitle"/>
              <w:spacing w:line="192" w:lineRule="auto"/>
              <w:jc w:val="left"/>
              <w:rPr>
                <w:rFonts w:ascii="Calibri" w:hAnsi="Calibri"/>
                <w:i w:val="0"/>
                <w:sz w:val="22"/>
                <w:szCs w:val="22"/>
              </w:rPr>
            </w:pPr>
            <w:r>
              <w:rPr>
                <w:rFonts w:ascii="Calibri" w:hAnsi="Calibri"/>
                <w:i w:val="0"/>
                <w:sz w:val="22"/>
                <w:szCs w:val="22"/>
              </w:rPr>
              <w:t xml:space="preserve">I will upload a weekly overview each week </w:t>
            </w:r>
            <w:r w:rsidR="006F63BF">
              <w:rPr>
                <w:rFonts w:ascii="Calibri" w:hAnsi="Calibri"/>
                <w:i w:val="0"/>
                <w:sz w:val="22"/>
                <w:szCs w:val="22"/>
              </w:rPr>
              <w:t xml:space="preserve">with reminders and a brief overview of our learning. </w:t>
            </w:r>
          </w:p>
        </w:tc>
      </w:tr>
      <w:tr w:rsidR="008F20A7" w14:paraId="7E331AF0" w14:textId="77777777" w:rsidTr="00992C6D">
        <w:tc>
          <w:tcPr>
            <w:tcW w:w="1269" w:type="dxa"/>
            <w:tcBorders>
              <w:top w:val="single" w:sz="4" w:space="0" w:color="auto"/>
              <w:left w:val="single" w:sz="4" w:space="0" w:color="auto"/>
              <w:bottom w:val="single" w:sz="4" w:space="0" w:color="auto"/>
              <w:right w:val="single" w:sz="4" w:space="0" w:color="auto"/>
            </w:tcBorders>
            <w:hideMark/>
          </w:tcPr>
          <w:p w14:paraId="1BEC568A"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Tuesday</w:t>
            </w:r>
          </w:p>
        </w:tc>
        <w:tc>
          <w:tcPr>
            <w:tcW w:w="853" w:type="dxa"/>
            <w:tcBorders>
              <w:top w:val="single" w:sz="4" w:space="0" w:color="auto"/>
              <w:left w:val="single" w:sz="4" w:space="0" w:color="auto"/>
              <w:bottom w:val="single" w:sz="4" w:space="0" w:color="auto"/>
              <w:right w:val="single" w:sz="4" w:space="0" w:color="auto"/>
            </w:tcBorders>
          </w:tcPr>
          <w:p w14:paraId="54C0B7BC" w14:textId="4A918D2F" w:rsidR="008F20A7" w:rsidRDefault="006F63BF">
            <w:pPr>
              <w:pStyle w:val="Subtitle"/>
              <w:spacing w:line="192" w:lineRule="auto"/>
              <w:jc w:val="left"/>
              <w:rPr>
                <w:rFonts w:ascii="Calibri" w:hAnsi="Calibri"/>
                <w:i w:val="0"/>
                <w:sz w:val="22"/>
                <w:szCs w:val="22"/>
              </w:rPr>
            </w:pPr>
            <w:r>
              <w:rPr>
                <w:rFonts w:ascii="Calibri" w:hAnsi="Calibri"/>
                <w:i w:val="0"/>
                <w:sz w:val="22"/>
                <w:szCs w:val="22"/>
              </w:rPr>
              <w:t>PE</w:t>
            </w:r>
          </w:p>
        </w:tc>
        <w:tc>
          <w:tcPr>
            <w:tcW w:w="1842" w:type="dxa"/>
            <w:tcBorders>
              <w:top w:val="single" w:sz="4" w:space="0" w:color="auto"/>
              <w:left w:val="single" w:sz="4" w:space="0" w:color="auto"/>
              <w:bottom w:val="single" w:sz="4" w:space="0" w:color="auto"/>
              <w:right w:val="single" w:sz="4" w:space="0" w:color="auto"/>
            </w:tcBorders>
            <w:hideMark/>
          </w:tcPr>
          <w:p w14:paraId="00558BB4" w14:textId="0AF3253C" w:rsidR="008F20A7" w:rsidRDefault="008F20A7">
            <w:pPr>
              <w:pStyle w:val="Subtitle"/>
              <w:spacing w:line="192" w:lineRule="auto"/>
              <w:jc w:val="left"/>
              <w:rPr>
                <w:rFonts w:ascii="Calibri" w:hAnsi="Calibri"/>
                <w:i w:val="0"/>
                <w:sz w:val="22"/>
                <w:szCs w:val="22"/>
              </w:rPr>
            </w:pPr>
            <w:r>
              <w:rPr>
                <w:rFonts w:ascii="Calibri" w:hAnsi="Calibri"/>
                <w:i w:val="0"/>
                <w:sz w:val="22"/>
                <w:szCs w:val="22"/>
              </w:rPr>
              <w:t>Reading/ Phonics</w:t>
            </w:r>
          </w:p>
        </w:tc>
        <w:tc>
          <w:tcPr>
            <w:tcW w:w="6067" w:type="dxa"/>
            <w:vMerge/>
            <w:tcBorders>
              <w:left w:val="single" w:sz="4" w:space="0" w:color="auto"/>
              <w:right w:val="single" w:sz="4" w:space="0" w:color="auto"/>
            </w:tcBorders>
          </w:tcPr>
          <w:p w14:paraId="6CDD3B26" w14:textId="77777777" w:rsidR="008F20A7" w:rsidRDefault="008F20A7">
            <w:pPr>
              <w:pStyle w:val="Subtitle"/>
              <w:spacing w:line="192" w:lineRule="auto"/>
              <w:jc w:val="left"/>
              <w:rPr>
                <w:rFonts w:ascii="Calibri" w:hAnsi="Calibri"/>
                <w:i w:val="0"/>
                <w:sz w:val="22"/>
                <w:szCs w:val="22"/>
              </w:rPr>
            </w:pPr>
          </w:p>
        </w:tc>
      </w:tr>
      <w:tr w:rsidR="008F20A7" w14:paraId="43DDA77C" w14:textId="77777777" w:rsidTr="00992C6D">
        <w:tc>
          <w:tcPr>
            <w:tcW w:w="1269" w:type="dxa"/>
            <w:tcBorders>
              <w:top w:val="single" w:sz="4" w:space="0" w:color="auto"/>
              <w:left w:val="single" w:sz="4" w:space="0" w:color="auto"/>
              <w:bottom w:val="single" w:sz="4" w:space="0" w:color="auto"/>
              <w:right w:val="single" w:sz="4" w:space="0" w:color="auto"/>
            </w:tcBorders>
            <w:hideMark/>
          </w:tcPr>
          <w:p w14:paraId="099D5444"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 xml:space="preserve">Wednesday </w:t>
            </w:r>
          </w:p>
        </w:tc>
        <w:tc>
          <w:tcPr>
            <w:tcW w:w="853" w:type="dxa"/>
            <w:tcBorders>
              <w:top w:val="single" w:sz="4" w:space="0" w:color="auto"/>
              <w:left w:val="single" w:sz="4" w:space="0" w:color="auto"/>
              <w:bottom w:val="single" w:sz="4" w:space="0" w:color="auto"/>
              <w:right w:val="single" w:sz="4" w:space="0" w:color="auto"/>
            </w:tcBorders>
          </w:tcPr>
          <w:p w14:paraId="73B6578B" w14:textId="5E4C7C0F" w:rsidR="008F20A7" w:rsidRDefault="008F20A7">
            <w:pPr>
              <w:pStyle w:val="Subtitle"/>
              <w:spacing w:line="192" w:lineRule="auto"/>
              <w:jc w:val="left"/>
              <w:rPr>
                <w:rFonts w:ascii="Calibri" w:hAnsi="Calibri"/>
                <w:i w:val="0"/>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35495B18" w14:textId="68360C88" w:rsidR="008F20A7" w:rsidRDefault="008F20A7" w:rsidP="00AD7F8E">
            <w:pPr>
              <w:pStyle w:val="Subtitle"/>
              <w:spacing w:line="192" w:lineRule="auto"/>
              <w:jc w:val="left"/>
              <w:rPr>
                <w:rFonts w:ascii="Calibri" w:hAnsi="Calibri"/>
                <w:i w:val="0"/>
                <w:sz w:val="22"/>
                <w:szCs w:val="22"/>
              </w:rPr>
            </w:pPr>
            <w:r>
              <w:rPr>
                <w:rFonts w:ascii="Calibri" w:hAnsi="Calibri"/>
                <w:i w:val="0"/>
                <w:sz w:val="22"/>
                <w:szCs w:val="22"/>
              </w:rPr>
              <w:t>Reading/ Phonics</w:t>
            </w:r>
          </w:p>
        </w:tc>
        <w:tc>
          <w:tcPr>
            <w:tcW w:w="6067" w:type="dxa"/>
            <w:vMerge/>
            <w:tcBorders>
              <w:left w:val="single" w:sz="4" w:space="0" w:color="auto"/>
              <w:right w:val="single" w:sz="4" w:space="0" w:color="auto"/>
            </w:tcBorders>
          </w:tcPr>
          <w:p w14:paraId="5A387B43" w14:textId="77777777" w:rsidR="008F20A7" w:rsidRDefault="008F20A7">
            <w:pPr>
              <w:pStyle w:val="Subtitle"/>
              <w:spacing w:line="192" w:lineRule="auto"/>
              <w:jc w:val="left"/>
              <w:rPr>
                <w:rFonts w:ascii="Calibri" w:hAnsi="Calibri"/>
                <w:i w:val="0"/>
                <w:sz w:val="22"/>
                <w:szCs w:val="22"/>
              </w:rPr>
            </w:pPr>
          </w:p>
        </w:tc>
      </w:tr>
      <w:tr w:rsidR="008F20A7" w14:paraId="4517D23C" w14:textId="77777777" w:rsidTr="00992C6D">
        <w:tc>
          <w:tcPr>
            <w:tcW w:w="1269" w:type="dxa"/>
            <w:tcBorders>
              <w:top w:val="single" w:sz="4" w:space="0" w:color="auto"/>
              <w:left w:val="single" w:sz="4" w:space="0" w:color="auto"/>
              <w:bottom w:val="single" w:sz="4" w:space="0" w:color="auto"/>
              <w:right w:val="single" w:sz="4" w:space="0" w:color="auto"/>
            </w:tcBorders>
            <w:hideMark/>
          </w:tcPr>
          <w:p w14:paraId="296F1A56"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Thursday</w:t>
            </w:r>
          </w:p>
        </w:tc>
        <w:tc>
          <w:tcPr>
            <w:tcW w:w="853" w:type="dxa"/>
            <w:tcBorders>
              <w:top w:val="single" w:sz="4" w:space="0" w:color="auto"/>
              <w:left w:val="single" w:sz="4" w:space="0" w:color="auto"/>
              <w:bottom w:val="single" w:sz="4" w:space="0" w:color="auto"/>
              <w:right w:val="single" w:sz="4" w:space="0" w:color="auto"/>
            </w:tcBorders>
          </w:tcPr>
          <w:p w14:paraId="26522A5D"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PE</w:t>
            </w:r>
          </w:p>
        </w:tc>
        <w:tc>
          <w:tcPr>
            <w:tcW w:w="1842" w:type="dxa"/>
            <w:tcBorders>
              <w:top w:val="single" w:sz="4" w:space="0" w:color="auto"/>
              <w:left w:val="single" w:sz="4" w:space="0" w:color="auto"/>
              <w:bottom w:val="single" w:sz="4" w:space="0" w:color="auto"/>
              <w:right w:val="single" w:sz="4" w:space="0" w:color="auto"/>
            </w:tcBorders>
            <w:hideMark/>
          </w:tcPr>
          <w:p w14:paraId="392FF273" w14:textId="30734503" w:rsidR="008F20A7" w:rsidRDefault="008F20A7" w:rsidP="00AD7F8E">
            <w:pPr>
              <w:pStyle w:val="Subtitle"/>
              <w:spacing w:line="192" w:lineRule="auto"/>
              <w:jc w:val="left"/>
              <w:rPr>
                <w:rFonts w:ascii="Calibri" w:hAnsi="Calibri"/>
                <w:i w:val="0"/>
                <w:sz w:val="22"/>
                <w:szCs w:val="22"/>
              </w:rPr>
            </w:pPr>
            <w:r>
              <w:rPr>
                <w:rFonts w:ascii="Calibri" w:hAnsi="Calibri"/>
                <w:i w:val="0"/>
                <w:sz w:val="22"/>
                <w:szCs w:val="22"/>
              </w:rPr>
              <w:t>Reading/ Phonics</w:t>
            </w:r>
          </w:p>
        </w:tc>
        <w:tc>
          <w:tcPr>
            <w:tcW w:w="6067" w:type="dxa"/>
            <w:vMerge/>
            <w:tcBorders>
              <w:left w:val="single" w:sz="4" w:space="0" w:color="auto"/>
              <w:right w:val="single" w:sz="4" w:space="0" w:color="auto"/>
            </w:tcBorders>
          </w:tcPr>
          <w:p w14:paraId="7F74F63F" w14:textId="77777777" w:rsidR="008F20A7" w:rsidRDefault="008F20A7">
            <w:pPr>
              <w:pStyle w:val="Subtitle"/>
              <w:spacing w:line="192" w:lineRule="auto"/>
              <w:jc w:val="left"/>
              <w:rPr>
                <w:rFonts w:ascii="Calibri" w:hAnsi="Calibri"/>
                <w:i w:val="0"/>
                <w:sz w:val="22"/>
                <w:szCs w:val="22"/>
              </w:rPr>
            </w:pPr>
          </w:p>
        </w:tc>
      </w:tr>
      <w:tr w:rsidR="008F20A7" w14:paraId="508562BD" w14:textId="77777777" w:rsidTr="00992C6D">
        <w:tc>
          <w:tcPr>
            <w:tcW w:w="1269" w:type="dxa"/>
            <w:tcBorders>
              <w:top w:val="single" w:sz="4" w:space="0" w:color="auto"/>
              <w:left w:val="single" w:sz="4" w:space="0" w:color="auto"/>
              <w:bottom w:val="single" w:sz="4" w:space="0" w:color="auto"/>
              <w:right w:val="single" w:sz="4" w:space="0" w:color="auto"/>
            </w:tcBorders>
            <w:hideMark/>
          </w:tcPr>
          <w:p w14:paraId="3DE931AC" w14:textId="77777777" w:rsidR="008F20A7" w:rsidRDefault="008F20A7">
            <w:pPr>
              <w:pStyle w:val="Subtitle"/>
              <w:spacing w:line="192" w:lineRule="auto"/>
              <w:jc w:val="left"/>
              <w:rPr>
                <w:rFonts w:ascii="Calibri" w:hAnsi="Calibri"/>
                <w:i w:val="0"/>
                <w:sz w:val="22"/>
                <w:szCs w:val="22"/>
              </w:rPr>
            </w:pPr>
            <w:r>
              <w:rPr>
                <w:rFonts w:ascii="Calibri" w:hAnsi="Calibri"/>
                <w:i w:val="0"/>
                <w:sz w:val="22"/>
                <w:szCs w:val="22"/>
              </w:rPr>
              <w:t>Friday</w:t>
            </w:r>
          </w:p>
        </w:tc>
        <w:tc>
          <w:tcPr>
            <w:tcW w:w="853" w:type="dxa"/>
            <w:tcBorders>
              <w:top w:val="single" w:sz="4" w:space="0" w:color="auto"/>
              <w:left w:val="single" w:sz="4" w:space="0" w:color="auto"/>
              <w:bottom w:val="single" w:sz="4" w:space="0" w:color="auto"/>
              <w:right w:val="single" w:sz="4" w:space="0" w:color="auto"/>
            </w:tcBorders>
          </w:tcPr>
          <w:p w14:paraId="36236036" w14:textId="19B168BC" w:rsidR="008F20A7" w:rsidRDefault="008F20A7">
            <w:pPr>
              <w:pStyle w:val="Subtitle"/>
              <w:spacing w:line="192" w:lineRule="auto"/>
              <w:jc w:val="left"/>
              <w:rPr>
                <w:rFonts w:ascii="Calibri" w:hAnsi="Calibri"/>
                <w:i w:val="0"/>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062ED176" w14:textId="1D4CA289" w:rsidR="008F20A7" w:rsidRDefault="008F20A7">
            <w:pPr>
              <w:pStyle w:val="Subtitle"/>
              <w:spacing w:line="192" w:lineRule="auto"/>
              <w:jc w:val="left"/>
              <w:rPr>
                <w:rFonts w:ascii="Calibri" w:hAnsi="Calibri"/>
                <w:i w:val="0"/>
                <w:sz w:val="22"/>
                <w:szCs w:val="22"/>
              </w:rPr>
            </w:pPr>
            <w:r>
              <w:rPr>
                <w:rFonts w:ascii="Calibri" w:hAnsi="Calibri"/>
                <w:i w:val="0"/>
                <w:sz w:val="22"/>
                <w:szCs w:val="22"/>
              </w:rPr>
              <w:t>Reading/Phonics</w:t>
            </w:r>
          </w:p>
        </w:tc>
        <w:tc>
          <w:tcPr>
            <w:tcW w:w="6067" w:type="dxa"/>
            <w:vMerge/>
            <w:tcBorders>
              <w:left w:val="single" w:sz="4" w:space="0" w:color="auto"/>
              <w:bottom w:val="single" w:sz="4" w:space="0" w:color="auto"/>
              <w:right w:val="single" w:sz="4" w:space="0" w:color="auto"/>
            </w:tcBorders>
            <w:hideMark/>
          </w:tcPr>
          <w:p w14:paraId="4D26472D" w14:textId="2A9637CE" w:rsidR="008F20A7" w:rsidRPr="00635DE3" w:rsidRDefault="008F20A7" w:rsidP="006570F2">
            <w:pPr>
              <w:pStyle w:val="Subtitle"/>
              <w:spacing w:line="192" w:lineRule="auto"/>
              <w:jc w:val="left"/>
              <w:rPr>
                <w:rFonts w:ascii="Calibri" w:hAnsi="Calibri"/>
                <w:i w:val="0"/>
                <w:sz w:val="22"/>
                <w:szCs w:val="22"/>
              </w:rPr>
            </w:pPr>
          </w:p>
        </w:tc>
      </w:tr>
    </w:tbl>
    <w:p w14:paraId="28588A86" w14:textId="27B82527" w:rsidR="002B442F" w:rsidRPr="002B442F" w:rsidRDefault="002B442F" w:rsidP="004A4DF1">
      <w:pPr>
        <w:pStyle w:val="Subtitle"/>
        <w:spacing w:line="192" w:lineRule="auto"/>
        <w:jc w:val="left"/>
        <w:rPr>
          <w:rFonts w:ascii="Calibri" w:hAnsi="Calibri"/>
          <w:b/>
          <w:bCs/>
          <w:i w:val="0"/>
          <w:sz w:val="22"/>
          <w:szCs w:val="22"/>
        </w:rPr>
      </w:pPr>
      <w:r w:rsidRPr="002B442F">
        <w:rPr>
          <w:rFonts w:ascii="Calibri" w:hAnsi="Calibri"/>
          <w:b/>
          <w:bCs/>
          <w:i w:val="0"/>
          <w:sz w:val="22"/>
          <w:szCs w:val="22"/>
        </w:rPr>
        <w:t>Trips:</w:t>
      </w:r>
    </w:p>
    <w:p w14:paraId="56062736" w14:textId="52923D48" w:rsidR="002B442F" w:rsidRDefault="006F63BF" w:rsidP="004A4DF1">
      <w:pPr>
        <w:pStyle w:val="Subtitle"/>
        <w:spacing w:line="192" w:lineRule="auto"/>
        <w:jc w:val="left"/>
        <w:rPr>
          <w:rFonts w:ascii="Calibri" w:hAnsi="Calibri"/>
          <w:i w:val="0"/>
          <w:sz w:val="22"/>
          <w:szCs w:val="22"/>
        </w:rPr>
      </w:pPr>
      <w:r>
        <w:rPr>
          <w:rFonts w:ascii="Calibri" w:hAnsi="Calibri"/>
          <w:i w:val="0"/>
          <w:sz w:val="22"/>
          <w:szCs w:val="22"/>
        </w:rPr>
        <w:t>8</w:t>
      </w:r>
      <w:r w:rsidRPr="006F63BF">
        <w:rPr>
          <w:rFonts w:ascii="Calibri" w:hAnsi="Calibri"/>
          <w:i w:val="0"/>
          <w:sz w:val="22"/>
          <w:szCs w:val="22"/>
          <w:vertAlign w:val="superscript"/>
        </w:rPr>
        <w:t>th</w:t>
      </w:r>
      <w:r>
        <w:rPr>
          <w:rFonts w:ascii="Calibri" w:hAnsi="Calibri"/>
          <w:i w:val="0"/>
          <w:sz w:val="22"/>
          <w:szCs w:val="22"/>
        </w:rPr>
        <w:t xml:space="preserve"> October- Lightbox</w:t>
      </w:r>
    </w:p>
    <w:p w14:paraId="4523954F" w14:textId="3BF154F9" w:rsidR="006F63BF" w:rsidRDefault="006F63BF" w:rsidP="004A4DF1">
      <w:pPr>
        <w:pStyle w:val="Subtitle"/>
        <w:spacing w:line="192" w:lineRule="auto"/>
        <w:jc w:val="left"/>
        <w:rPr>
          <w:rFonts w:ascii="Calibri" w:hAnsi="Calibri"/>
          <w:i w:val="0"/>
          <w:sz w:val="22"/>
          <w:szCs w:val="22"/>
        </w:rPr>
      </w:pPr>
      <w:r>
        <w:rPr>
          <w:rFonts w:ascii="Calibri" w:hAnsi="Calibri"/>
          <w:i w:val="0"/>
          <w:sz w:val="22"/>
          <w:szCs w:val="22"/>
        </w:rPr>
        <w:t>17</w:t>
      </w:r>
      <w:r w:rsidRPr="006F63BF">
        <w:rPr>
          <w:rFonts w:ascii="Calibri" w:hAnsi="Calibri"/>
          <w:i w:val="0"/>
          <w:sz w:val="22"/>
          <w:szCs w:val="22"/>
          <w:vertAlign w:val="superscript"/>
        </w:rPr>
        <w:t>th</w:t>
      </w:r>
      <w:r>
        <w:rPr>
          <w:rFonts w:ascii="Calibri" w:hAnsi="Calibri"/>
          <w:i w:val="0"/>
          <w:sz w:val="22"/>
          <w:szCs w:val="22"/>
        </w:rPr>
        <w:t xml:space="preserve"> December- Wintershall Nativity</w:t>
      </w:r>
    </w:p>
    <w:p w14:paraId="7C1F7362" w14:textId="77777777" w:rsidR="006F63BF" w:rsidRDefault="006F63BF" w:rsidP="004A4DF1">
      <w:pPr>
        <w:pStyle w:val="Subtitle"/>
        <w:spacing w:line="192" w:lineRule="auto"/>
        <w:jc w:val="left"/>
        <w:rPr>
          <w:rFonts w:ascii="Calibri" w:hAnsi="Calibri"/>
          <w:i w:val="0"/>
          <w:sz w:val="22"/>
          <w:szCs w:val="22"/>
        </w:rPr>
      </w:pPr>
    </w:p>
    <w:p w14:paraId="3F20024E" w14:textId="53B6C074" w:rsidR="002B442F" w:rsidRDefault="002B442F" w:rsidP="004A4DF1">
      <w:pPr>
        <w:pStyle w:val="Subtitle"/>
        <w:spacing w:line="192" w:lineRule="auto"/>
        <w:jc w:val="left"/>
        <w:rPr>
          <w:rFonts w:ascii="Calibri" w:hAnsi="Calibri"/>
          <w:i w:val="0"/>
          <w:sz w:val="22"/>
          <w:szCs w:val="22"/>
        </w:rPr>
      </w:pPr>
      <w:r>
        <w:rPr>
          <w:rFonts w:ascii="Calibri" w:hAnsi="Calibri"/>
          <w:i w:val="0"/>
          <w:sz w:val="22"/>
          <w:szCs w:val="22"/>
        </w:rPr>
        <w:t>Kind regards</w:t>
      </w:r>
    </w:p>
    <w:p w14:paraId="0B0BCA53" w14:textId="5787DA36" w:rsidR="009D2EEC" w:rsidRPr="006F63BF" w:rsidRDefault="004A4DF1" w:rsidP="00AD7F8E">
      <w:pPr>
        <w:pStyle w:val="Subtitle"/>
        <w:spacing w:line="192" w:lineRule="auto"/>
        <w:jc w:val="left"/>
        <w:rPr>
          <w:rFonts w:ascii="Calibri" w:hAnsi="Calibri"/>
          <w:i w:val="0"/>
          <w:sz w:val="22"/>
          <w:szCs w:val="22"/>
        </w:rPr>
      </w:pPr>
      <w:r>
        <w:rPr>
          <w:rFonts w:ascii="Calibri" w:hAnsi="Calibri"/>
          <w:i w:val="0"/>
          <w:sz w:val="22"/>
          <w:szCs w:val="22"/>
        </w:rPr>
        <w:t>M</w:t>
      </w:r>
      <w:r w:rsidR="006F63BF">
        <w:rPr>
          <w:rFonts w:ascii="Calibri" w:hAnsi="Calibri"/>
          <w:i w:val="0"/>
          <w:sz w:val="22"/>
          <w:szCs w:val="22"/>
        </w:rPr>
        <w:t>rs Quinlan and Mrs Edwards</w:t>
      </w:r>
    </w:p>
    <w:sectPr w:rsidR="009D2EEC" w:rsidRPr="006F63BF" w:rsidSect="00C16D49">
      <w:headerReference w:type="even" r:id="rId11"/>
      <w:headerReference w:type="default" r:id="rId12"/>
      <w:footerReference w:type="even" r:id="rId13"/>
      <w:footerReference w:type="default" r:id="rId14"/>
      <w:headerReference w:type="first" r:id="rId15"/>
      <w:footerReference w:type="first" r:id="rId16"/>
      <w:pgSz w:w="11906" w:h="16838"/>
      <w:pgMar w:top="284" w:right="1134" w:bottom="567" w:left="1134" w:header="27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2558F" w14:textId="77777777" w:rsidR="00C1719C" w:rsidRDefault="00C1719C" w:rsidP="00B95305">
      <w:r>
        <w:separator/>
      </w:r>
    </w:p>
  </w:endnote>
  <w:endnote w:type="continuationSeparator" w:id="0">
    <w:p w14:paraId="577599C5" w14:textId="77777777" w:rsidR="00C1719C" w:rsidRDefault="00C1719C" w:rsidP="00B95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ABD8B" w14:textId="77777777" w:rsidR="007651F2" w:rsidRDefault="00765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34BFC" w14:textId="77777777" w:rsidR="00B95305" w:rsidRDefault="0082080E" w:rsidP="00EE1546">
    <w:pPr>
      <w:pStyle w:val="Footer"/>
      <w:tabs>
        <w:tab w:val="left" w:pos="6570"/>
        <w:tab w:val="left" w:pos="7020"/>
        <w:tab w:val="left" w:pos="7380"/>
        <w:tab w:val="left" w:pos="7920"/>
      </w:tabs>
      <w:spacing w:line="204" w:lineRule="auto"/>
    </w:pPr>
    <w:r>
      <w:rPr>
        <w:noProof/>
        <w:lang w:eastAsia="en-GB"/>
      </w:rPr>
      <w:drawing>
        <wp:anchor distT="0" distB="0" distL="114300" distR="114300" simplePos="0" relativeHeight="251662336" behindDoc="1" locked="0" layoutInCell="1" allowOverlap="1" wp14:anchorId="5BC94903" wp14:editId="5402E7BB">
          <wp:simplePos x="0" y="0"/>
          <wp:positionH relativeFrom="column">
            <wp:posOffset>5431155</wp:posOffset>
          </wp:positionH>
          <wp:positionV relativeFrom="paragraph">
            <wp:posOffset>4445</wp:posOffset>
          </wp:positionV>
          <wp:extent cx="457200" cy="457200"/>
          <wp:effectExtent l="0" t="0" r="0" b="0"/>
          <wp:wrapTight wrapText="bothSides">
            <wp:wrapPolygon edited="0">
              <wp:start x="0" y="0"/>
              <wp:lineTo x="0" y="20700"/>
              <wp:lineTo x="20700" y="20700"/>
              <wp:lineTo x="20700" y="0"/>
              <wp:lineTo x="0" y="0"/>
            </wp:wrapPolygon>
          </wp:wrapTight>
          <wp:docPr id="227" name="Picture 227"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SYP_KM_ACTIVE_4C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0D00">
      <w:rPr>
        <w:noProof/>
        <w:lang w:eastAsia="en-GB"/>
      </w:rPr>
      <w:drawing>
        <wp:anchor distT="0" distB="0" distL="114300" distR="114300" simplePos="0" relativeHeight="251658240" behindDoc="1" locked="0" layoutInCell="1" allowOverlap="1" wp14:anchorId="0E80E381" wp14:editId="01A474EE">
          <wp:simplePos x="0" y="0"/>
          <wp:positionH relativeFrom="column">
            <wp:posOffset>2658110</wp:posOffset>
          </wp:positionH>
          <wp:positionV relativeFrom="paragraph">
            <wp:posOffset>-137795</wp:posOffset>
          </wp:positionV>
          <wp:extent cx="701828" cy="701828"/>
          <wp:effectExtent l="0" t="0" r="3175" b="3175"/>
          <wp:wrapTight wrapText="bothSides">
            <wp:wrapPolygon edited="0">
              <wp:start x="0" y="0"/>
              <wp:lineTo x="0" y="21111"/>
              <wp:lineTo x="21111" y="21111"/>
              <wp:lineTo x="21111" y="0"/>
              <wp:lineTo x="0" y="0"/>
            </wp:wrapPolygon>
          </wp:wrapTight>
          <wp:docPr id="226" name="Picture 226" descr="Arundel &amp; Brighton Catholic Diocese's str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undel &amp; Brighton Catholic Diocese's stream"/>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1828" cy="701828"/>
                  </a:xfrm>
                  <a:prstGeom prst="rect">
                    <a:avLst/>
                  </a:prstGeom>
                  <a:noFill/>
                  <a:ln>
                    <a:noFill/>
                  </a:ln>
                </pic:spPr>
              </pic:pic>
            </a:graphicData>
          </a:graphic>
          <wp14:sizeRelH relativeFrom="page">
            <wp14:pctWidth>0</wp14:pctWidth>
          </wp14:sizeRelH>
          <wp14:sizeRelV relativeFrom="page">
            <wp14:pctHeight>0</wp14:pctHeight>
          </wp14:sizeRelV>
        </wp:anchor>
      </w:drawing>
    </w:r>
    <w:r w:rsidR="00450D00">
      <w:rPr>
        <w:noProof/>
        <w:lang w:eastAsia="en-GB"/>
      </w:rPr>
      <w:drawing>
        <wp:anchor distT="0" distB="0" distL="114300" distR="114300" simplePos="0" relativeHeight="251660288" behindDoc="1" locked="0" layoutInCell="1" allowOverlap="1" wp14:anchorId="1D267042" wp14:editId="66AD4461">
          <wp:simplePos x="0" y="0"/>
          <wp:positionH relativeFrom="column">
            <wp:posOffset>51054</wp:posOffset>
          </wp:positionH>
          <wp:positionV relativeFrom="paragraph">
            <wp:posOffset>7214</wp:posOffset>
          </wp:positionV>
          <wp:extent cx="660400" cy="406400"/>
          <wp:effectExtent l="0" t="0" r="6350" b="0"/>
          <wp:wrapTight wrapText="bothSides">
            <wp:wrapPolygon edited="0">
              <wp:start x="0" y="0"/>
              <wp:lineTo x="0" y="20250"/>
              <wp:lineTo x="21185" y="20250"/>
              <wp:lineTo x="21185" y="0"/>
              <wp:lineTo x="0" y="0"/>
            </wp:wrapPolygon>
          </wp:wrapTight>
          <wp:docPr id="228" name="Picture 228" descr="http://www.hscommsforum.org.uk/brandguide/NationalLogo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scommsforum.org.uk/brandguide/NationalLogos/Healthy-School-Logo.jpg"/>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6604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9142" w14:textId="77777777" w:rsidR="007651F2" w:rsidRDefault="00765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6ADF4" w14:textId="77777777" w:rsidR="00C1719C" w:rsidRDefault="00C1719C" w:rsidP="00B95305">
      <w:r>
        <w:separator/>
      </w:r>
    </w:p>
  </w:footnote>
  <w:footnote w:type="continuationSeparator" w:id="0">
    <w:p w14:paraId="63F4F59E" w14:textId="77777777" w:rsidR="00C1719C" w:rsidRDefault="00C1719C" w:rsidP="00B95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07AD" w14:textId="77777777" w:rsidR="007651F2" w:rsidRDefault="00765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9B73" w14:textId="77777777" w:rsidR="00A5717E" w:rsidRDefault="00A5717E" w:rsidP="00A5717E">
    <w:pPr>
      <w:pStyle w:val="Subtitle"/>
      <w:rPr>
        <w:rFonts w:ascii="Segoe UI" w:hAnsi="Segoe UI" w:cs="Segoe UI"/>
        <w:b/>
        <w:i w:val="0"/>
        <w:color w:val="009900"/>
        <w:sz w:val="20"/>
      </w:rPr>
    </w:pPr>
    <w:r w:rsidRPr="00B97B1E">
      <w:rPr>
        <w:rFonts w:ascii="Segoe UI" w:hAnsi="Segoe UI" w:cs="Segoe UI"/>
        <w:i w:val="0"/>
        <w:noProof/>
        <w:sz w:val="22"/>
        <w:szCs w:val="22"/>
        <w:lang w:eastAsia="en-GB"/>
      </w:rPr>
      <mc:AlternateContent>
        <mc:Choice Requires="wps">
          <w:drawing>
            <wp:anchor distT="45720" distB="45720" distL="114300" distR="114300" simplePos="0" relativeHeight="251664384" behindDoc="0" locked="0" layoutInCell="1" allowOverlap="1" wp14:anchorId="669C0D06" wp14:editId="0BAC8DC7">
              <wp:simplePos x="0" y="0"/>
              <wp:positionH relativeFrom="column">
                <wp:posOffset>-472440</wp:posOffset>
              </wp:positionH>
              <wp:positionV relativeFrom="paragraph">
                <wp:posOffset>0</wp:posOffset>
              </wp:positionV>
              <wp:extent cx="1257300" cy="120015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200150"/>
                      </a:xfrm>
                      <a:prstGeom prst="rect">
                        <a:avLst/>
                      </a:prstGeom>
                      <a:solidFill>
                        <a:srgbClr val="FFFFFF"/>
                      </a:solidFill>
                      <a:ln w="9525">
                        <a:noFill/>
                        <a:miter lim="800000"/>
                        <a:headEnd/>
                        <a:tailEnd/>
                      </a:ln>
                    </wps:spPr>
                    <wps:txbx>
                      <w:txbxContent>
                        <w:p w14:paraId="20252F9E" w14:textId="77777777" w:rsidR="00A5717E" w:rsidRDefault="00A5717E" w:rsidP="00A5717E">
                          <w:r>
                            <w:rPr>
                              <w:noProof/>
                              <w:lang w:eastAsia="en-GB"/>
                            </w:rPr>
                            <w:drawing>
                              <wp:inline distT="0" distB="0" distL="0" distR="0" wp14:anchorId="42600610" wp14:editId="78D57D3C">
                                <wp:extent cx="1021080" cy="1038225"/>
                                <wp:effectExtent l="0" t="0" r="7620" b="9525"/>
                                <wp:docPr id="229" name="Picture 229" descr="I:\RM_IS3\word\SCHOOL\Masters\LOGOS\CORRECT Crown.JPG"/>
                                <wp:cNvGraphicFramePr/>
                                <a:graphic xmlns:a="http://schemas.openxmlformats.org/drawingml/2006/main">
                                  <a:graphicData uri="http://schemas.openxmlformats.org/drawingml/2006/picture">
                                    <pic:pic xmlns:pic="http://schemas.openxmlformats.org/drawingml/2006/picture">
                                      <pic:nvPicPr>
                                        <pic:cNvPr id="16" name="Picture 16" descr="I:\RM_IS3\word\SCHOOL\Masters\LOGOS\CORRECT Crown.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1080" cy="10382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4476A6E">
            <v:shapetype id="_x0000_t202" coordsize="21600,21600" o:spt="202" path="m,l,21600r21600,l21600,xe" w14:anchorId="669C0D06">
              <v:stroke joinstyle="miter"/>
              <v:path gradientshapeok="t" o:connecttype="rect"/>
            </v:shapetype>
            <v:shape id="Text Box 2" style="position:absolute;left:0;text-align:left;margin-left:-37.2pt;margin-top:0;width:99pt;height:9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">
              <v:textbox>
                <w:txbxContent>
                  <w:p w:rsidR="00A5717E" w:rsidP="00A5717E" w:rsidRDefault="00A5717E" w14:paraId="672A6659" w14:textId="77777777">
                    <w:r>
                      <w:rPr>
                        <w:noProof/>
                        <w:lang w:eastAsia="en-GB"/>
                      </w:rPr>
                      <w:drawing>
                        <wp:inline distT="0" distB="0" distL="0" distR="0" wp14:anchorId="63F7D6F7" wp14:editId="78D57D3C">
                          <wp:extent cx="1021080" cy="1038225"/>
                          <wp:effectExtent l="0" t="0" r="7620" b="9525"/>
                          <wp:docPr id="465430601" name="Picture 229" descr="I:\RM_IS3\word\SCHOOL\Masters\LOGOS\CORRECT Crown.JPG"/>
                          <wp:cNvGraphicFramePr/>
                          <a:graphic xmlns:a="http://schemas.openxmlformats.org/drawingml/2006/main">
                            <a:graphicData uri="http://schemas.openxmlformats.org/drawingml/2006/picture">
                              <pic:pic xmlns:pic="http://schemas.openxmlformats.org/drawingml/2006/picture">
                                <pic:nvPicPr>
                                  <pic:cNvPr id="16" name="Picture 16" descr="I:\RM_IS3\word\SCHOOL\Masters\LOGOS\CORRECT Crown.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21080" cy="1038225"/>
                                  </a:xfrm>
                                  <a:prstGeom prst="rect">
                                    <a:avLst/>
                                  </a:prstGeom>
                                  <a:noFill/>
                                  <a:ln>
                                    <a:noFill/>
                                  </a:ln>
                                </pic:spPr>
                              </pic:pic>
                            </a:graphicData>
                          </a:graphic>
                        </wp:inline>
                      </w:drawing>
                    </w:r>
                  </w:p>
                </w:txbxContent>
              </v:textbox>
              <w10:wrap type="square"/>
            </v:shape>
          </w:pict>
        </mc:Fallback>
      </mc:AlternateContent>
    </w:r>
    <w:r w:rsidRPr="00B97B1E">
      <w:rPr>
        <w:rFonts w:ascii="Segoe UI" w:hAnsi="Segoe UI" w:cs="Segoe UI"/>
        <w:i w:val="0"/>
        <w:noProof/>
        <w:sz w:val="22"/>
        <w:szCs w:val="22"/>
        <w:lang w:eastAsia="en-GB"/>
      </w:rPr>
      <mc:AlternateContent>
        <mc:Choice Requires="wps">
          <w:drawing>
            <wp:anchor distT="45720" distB="45720" distL="114300" distR="114300" simplePos="0" relativeHeight="251665408" behindDoc="0" locked="0" layoutInCell="1" allowOverlap="1" wp14:anchorId="75C7C2A9" wp14:editId="0B83D684">
              <wp:simplePos x="0" y="0"/>
              <wp:positionH relativeFrom="column">
                <wp:posOffset>5290185</wp:posOffset>
              </wp:positionH>
              <wp:positionV relativeFrom="paragraph">
                <wp:posOffset>0</wp:posOffset>
              </wp:positionV>
              <wp:extent cx="1257300" cy="1102995"/>
              <wp:effectExtent l="0" t="0" r="0" b="1905"/>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02995"/>
                      </a:xfrm>
                      <a:prstGeom prst="rect">
                        <a:avLst/>
                      </a:prstGeom>
                      <a:solidFill>
                        <a:srgbClr val="FFFFFF"/>
                      </a:solidFill>
                      <a:ln w="9525">
                        <a:noFill/>
                        <a:miter lim="800000"/>
                        <a:headEnd/>
                        <a:tailEnd/>
                      </a:ln>
                    </wps:spPr>
                    <wps:txbx>
                      <w:txbxContent>
                        <w:p w14:paraId="23FF56B5" w14:textId="77777777" w:rsidR="00A5717E" w:rsidRDefault="007651F2" w:rsidP="00A5717E">
                          <w:r>
                            <w:rPr>
                              <w:noProof/>
                              <w:lang w:eastAsia="en-GB"/>
                            </w:rPr>
                            <w:drawing>
                              <wp:inline distT="0" distB="0" distL="0" distR="0" wp14:anchorId="31325671" wp14:editId="732AF966">
                                <wp:extent cx="1065530" cy="987049"/>
                                <wp:effectExtent l="0" t="0" r="1270" b="3810"/>
                                <wp:docPr id="1" name="Picture 1" descr="cid:c6fc4fc4-2a9b-4418-b3b9-8f1ce4a7aa64"/>
                                <wp:cNvGraphicFramePr/>
                                <a:graphic xmlns:a="http://schemas.openxmlformats.org/drawingml/2006/main">
                                  <a:graphicData uri="http://schemas.openxmlformats.org/drawingml/2006/picture">
                                    <pic:pic xmlns:pic="http://schemas.openxmlformats.org/drawingml/2006/picture">
                                      <pic:nvPicPr>
                                        <pic:cNvPr id="1" name="Picture 1" descr="cid:c6fc4fc4-2a9b-4418-b3b9-8f1ce4a7aa64"/>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1065530" cy="987049"/>
                                        </a:xfrm>
                                        <a:prstGeom prst="rect">
                                          <a:avLst/>
                                        </a:prstGeom>
                                        <a:noFill/>
                                        <a:ln>
                                          <a:noFill/>
                                        </a:ln>
                                      </pic:spPr>
                                    </pic:pic>
                                  </a:graphicData>
                                </a:graphic>
                              </wp:inline>
                            </w:drawing>
                          </w:r>
                          <w:r w:rsidR="00A5717E">
                            <w:rPr>
                              <w:noProof/>
                              <w:lang w:eastAsia="en-GB"/>
                            </w:rPr>
                            <w:drawing>
                              <wp:inline distT="0" distB="0" distL="0" distR="0" wp14:anchorId="52AEC1C7" wp14:editId="154CD5B9">
                                <wp:extent cx="1045210" cy="923925"/>
                                <wp:effectExtent l="0" t="0" r="2540" b="9525"/>
                                <wp:docPr id="230" name="Picture 230" descr="https://xaviercet.org.uk/wp-content/uploads/2018/12/logo.png"/>
                                <wp:cNvGraphicFramePr/>
                                <a:graphic xmlns:a="http://schemas.openxmlformats.org/drawingml/2006/main">
                                  <a:graphicData uri="http://schemas.openxmlformats.org/drawingml/2006/picture">
                                    <pic:pic xmlns:pic="http://schemas.openxmlformats.org/drawingml/2006/picture">
                                      <pic:nvPicPr>
                                        <pic:cNvPr id="1" name="Picture 1" descr="https://xaviercet.org.uk/wp-content/uploads/2018/12/logo.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45210" cy="923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D8C406C">
            <v:shape id="_x0000_s1027" style="position:absolute;left:0;text-align:left;margin-left:416.55pt;margin-top:0;width:99pt;height:86.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" w14:anchorId="75C7C2A9">
              <v:textbox>
                <w:txbxContent>
                  <w:p w:rsidR="00A5717E" w:rsidP="00A5717E" w:rsidRDefault="007651F2" w14:paraId="0A37501D" w14:textId="77777777">
                    <w:r>
                      <w:rPr>
                        <w:noProof/>
                        <w:lang w:eastAsia="en-GB"/>
                      </w:rPr>
                      <w:drawing>
                        <wp:inline distT="0" distB="0" distL="0" distR="0" wp14:anchorId="37E8A799" wp14:editId="732AF966">
                          <wp:extent cx="1065530" cy="987049"/>
                          <wp:effectExtent l="0" t="0" r="1270" b="3810"/>
                          <wp:docPr id="858121805" name="Picture 1" descr="cid:c6fc4fc4-2a9b-4418-b3b9-8f1ce4a7aa64"/>
                          <wp:cNvGraphicFramePr/>
                          <a:graphic xmlns:a="http://schemas.openxmlformats.org/drawingml/2006/main">
                            <a:graphicData uri="http://schemas.openxmlformats.org/drawingml/2006/picture">
                              <pic:pic xmlns:pic="http://schemas.openxmlformats.org/drawingml/2006/picture">
                                <pic:nvPicPr>
                                  <pic:cNvPr id="1" name="Picture 1" descr="cid:c6fc4fc4-2a9b-4418-b3b9-8f1ce4a7aa64"/>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065530" cy="987049"/>
                                  </a:xfrm>
                                  <a:prstGeom prst="rect">
                                    <a:avLst/>
                                  </a:prstGeom>
                                  <a:noFill/>
                                  <a:ln>
                                    <a:noFill/>
                                  </a:ln>
                                </pic:spPr>
                              </pic:pic>
                            </a:graphicData>
                          </a:graphic>
                        </wp:inline>
                      </w:drawing>
                    </w:r>
                    <w:r w:rsidR="00A5717E">
                      <w:rPr>
                        <w:noProof/>
                        <w:lang w:eastAsia="en-GB"/>
                      </w:rPr>
                      <w:drawing>
                        <wp:inline distT="0" distB="0" distL="0" distR="0" wp14:anchorId="78AF88C7" wp14:editId="154CD5B9">
                          <wp:extent cx="1045210" cy="923925"/>
                          <wp:effectExtent l="0" t="0" r="2540" b="9525"/>
                          <wp:docPr id="548864944" name="Picture 230" descr="https://xaviercet.org.uk/wp-content/uploads/2018/12/logo.png"/>
                          <wp:cNvGraphicFramePr/>
                          <a:graphic xmlns:a="http://schemas.openxmlformats.org/drawingml/2006/main">
                            <a:graphicData uri="http://schemas.openxmlformats.org/drawingml/2006/picture">
                              <pic:pic xmlns:pic="http://schemas.openxmlformats.org/drawingml/2006/picture">
                                <pic:nvPicPr>
                                  <pic:cNvPr id="1" name="Picture 1" descr="https://xaviercet.org.uk/wp-content/uploads/2018/12/logo.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5210" cy="923925"/>
                                  </a:xfrm>
                                  <a:prstGeom prst="rect">
                                    <a:avLst/>
                                  </a:prstGeom>
                                  <a:noFill/>
                                  <a:ln>
                                    <a:noFill/>
                                  </a:ln>
                                </pic:spPr>
                              </pic:pic>
                            </a:graphicData>
                          </a:graphic>
                        </wp:inline>
                      </w:drawing>
                    </w:r>
                  </w:p>
                </w:txbxContent>
              </v:textbox>
              <w10:wrap type="square"/>
            </v:shape>
          </w:pict>
        </mc:Fallback>
      </mc:AlternateContent>
    </w:r>
    <w:r w:rsidRPr="004F10D3">
      <w:rPr>
        <w:rFonts w:ascii="Segoe UI" w:hAnsi="Segoe UI" w:cs="Segoe UI"/>
        <w:b/>
        <w:i w:val="0"/>
        <w:color w:val="009900"/>
        <w:sz w:val="36"/>
        <w:szCs w:val="36"/>
      </w:rPr>
      <w:t xml:space="preserve">St Edmund’s Catholic Primary </w:t>
    </w:r>
    <w:r>
      <w:rPr>
        <w:rFonts w:ascii="Segoe UI" w:hAnsi="Segoe UI" w:cs="Segoe UI"/>
        <w:b/>
        <w:i w:val="0"/>
        <w:color w:val="009900"/>
        <w:sz w:val="36"/>
        <w:szCs w:val="36"/>
      </w:rPr>
      <w:t>School</w:t>
    </w:r>
  </w:p>
  <w:p w14:paraId="64DD6271"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 xml:space="preserve">The Drive </w:t>
    </w:r>
    <w:r w:rsidRPr="005F3FC8">
      <w:rPr>
        <w:rFonts w:ascii="Wingdings" w:eastAsia="Wingdings" w:hAnsi="Wingdings" w:cs="Wingdings"/>
        <w:i w:val="0"/>
        <w:sz w:val="21"/>
        <w:szCs w:val="21"/>
      </w:rPr>
      <w:t>□</w:t>
    </w:r>
    <w:r w:rsidRPr="005F3FC8">
      <w:rPr>
        <w:rFonts w:ascii="Segoe UI" w:hAnsi="Segoe UI" w:cs="Segoe UI"/>
        <w:i w:val="0"/>
        <w:sz w:val="21"/>
        <w:szCs w:val="21"/>
      </w:rPr>
      <w:t xml:space="preserve"> Godalming </w:t>
    </w:r>
    <w:r w:rsidRPr="005F3FC8">
      <w:rPr>
        <w:rFonts w:ascii="Wingdings" w:eastAsia="Wingdings" w:hAnsi="Wingdings" w:cs="Wingdings"/>
        <w:i w:val="0"/>
        <w:sz w:val="21"/>
        <w:szCs w:val="21"/>
      </w:rPr>
      <w:t>□</w:t>
    </w:r>
    <w:r w:rsidRPr="005F3FC8">
      <w:rPr>
        <w:rFonts w:ascii="Segoe UI" w:hAnsi="Segoe UI" w:cs="Segoe UI"/>
        <w:i w:val="0"/>
        <w:sz w:val="21"/>
        <w:szCs w:val="21"/>
      </w:rPr>
      <w:t xml:space="preserve"> Surrey </w:t>
    </w:r>
    <w:r w:rsidRPr="005F3FC8">
      <w:rPr>
        <w:rFonts w:ascii="Wingdings" w:eastAsia="Wingdings" w:hAnsi="Wingdings" w:cs="Wingdings"/>
        <w:i w:val="0"/>
        <w:sz w:val="21"/>
        <w:szCs w:val="21"/>
      </w:rPr>
      <w:t>□</w:t>
    </w:r>
    <w:r w:rsidRPr="005F3FC8">
      <w:rPr>
        <w:rFonts w:ascii="Segoe UI" w:hAnsi="Segoe UI" w:cs="Segoe UI"/>
        <w:i w:val="0"/>
        <w:sz w:val="21"/>
        <w:szCs w:val="21"/>
      </w:rPr>
      <w:t xml:space="preserve"> GU7 1PF</w:t>
    </w:r>
  </w:p>
  <w:p w14:paraId="1C1676D3"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Tel: 01483 414497</w:t>
    </w:r>
  </w:p>
  <w:p w14:paraId="24D9341A"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info@stedmunds.surrey.sch.uk</w:t>
    </w:r>
  </w:p>
  <w:p w14:paraId="3BB08CCE" w14:textId="77777777" w:rsidR="00A5717E" w:rsidRPr="005F3FC8" w:rsidRDefault="00A5717E" w:rsidP="00A5717E">
    <w:pPr>
      <w:pStyle w:val="Subtitle"/>
      <w:spacing w:line="204" w:lineRule="auto"/>
      <w:rPr>
        <w:rFonts w:ascii="Segoe UI" w:hAnsi="Segoe UI" w:cs="Segoe UI"/>
        <w:i w:val="0"/>
        <w:sz w:val="21"/>
        <w:szCs w:val="21"/>
      </w:rPr>
    </w:pPr>
    <w:r w:rsidRPr="005F3FC8">
      <w:rPr>
        <w:rFonts w:ascii="Segoe UI" w:hAnsi="Segoe UI" w:cs="Segoe UI"/>
        <w:i w:val="0"/>
        <w:sz w:val="21"/>
        <w:szCs w:val="21"/>
      </w:rPr>
      <w:t>www.stedmundsschool.co.uk</w:t>
    </w:r>
  </w:p>
  <w:p w14:paraId="7F169FFC" w14:textId="77777777" w:rsidR="00A5717E" w:rsidRPr="005F3FC8" w:rsidRDefault="00A5717E" w:rsidP="00A5717E">
    <w:pPr>
      <w:pStyle w:val="Subtitle"/>
      <w:spacing w:line="204" w:lineRule="auto"/>
      <w:rPr>
        <w:rFonts w:ascii="Segoe UI" w:hAnsi="Segoe UI" w:cs="Segoe UI"/>
        <w:sz w:val="21"/>
        <w:szCs w:val="21"/>
      </w:rPr>
    </w:pPr>
    <w:r w:rsidRPr="005F3FC8">
      <w:rPr>
        <w:rFonts w:ascii="Segoe UI" w:hAnsi="Segoe UI" w:cs="Segoe UI"/>
        <w:i w:val="0"/>
        <w:sz w:val="21"/>
        <w:szCs w:val="21"/>
      </w:rPr>
      <w:t>Headteacher: Mrs E Higgins</w:t>
    </w:r>
  </w:p>
  <w:p w14:paraId="22048EFE" w14:textId="77777777" w:rsidR="00A5717E" w:rsidRPr="00B97B1E" w:rsidRDefault="00A5717E" w:rsidP="00A5717E">
    <w:pPr>
      <w:pStyle w:val="Subtitle"/>
      <w:rPr>
        <w:rFonts w:ascii="Segoe UI" w:hAnsi="Segoe UI" w:cs="Segoe UI"/>
        <w:i w:val="0"/>
        <w:sz w:val="20"/>
      </w:rPr>
    </w:pPr>
  </w:p>
  <w:p w14:paraId="23EE7746" w14:textId="77777777" w:rsidR="00A5717E" w:rsidRDefault="00A57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25CA2" w14:textId="77777777" w:rsidR="007651F2" w:rsidRDefault="00765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0DD2"/>
    <w:multiLevelType w:val="hybridMultilevel"/>
    <w:tmpl w:val="C9929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0F3D65"/>
    <w:multiLevelType w:val="hybridMultilevel"/>
    <w:tmpl w:val="3A0096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0279C4"/>
    <w:multiLevelType w:val="hybridMultilevel"/>
    <w:tmpl w:val="4D8C42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1F327F"/>
    <w:multiLevelType w:val="hybridMultilevel"/>
    <w:tmpl w:val="BD72787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360476901">
    <w:abstractNumId w:val="0"/>
  </w:num>
  <w:num w:numId="2" w16cid:durableId="1549142696">
    <w:abstractNumId w:val="1"/>
  </w:num>
  <w:num w:numId="3" w16cid:durableId="23097558">
    <w:abstractNumId w:val="2"/>
  </w:num>
  <w:num w:numId="4" w16cid:durableId="3687231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899"/>
    <w:rsid w:val="0000144E"/>
    <w:rsid w:val="000107BE"/>
    <w:rsid w:val="000204E2"/>
    <w:rsid w:val="00063741"/>
    <w:rsid w:val="00125A17"/>
    <w:rsid w:val="00181CF8"/>
    <w:rsid w:val="001A4497"/>
    <w:rsid w:val="001B51CB"/>
    <w:rsid w:val="001C49B8"/>
    <w:rsid w:val="001D21A1"/>
    <w:rsid w:val="00223610"/>
    <w:rsid w:val="0025784C"/>
    <w:rsid w:val="002B442F"/>
    <w:rsid w:val="002D444B"/>
    <w:rsid w:val="002F4B06"/>
    <w:rsid w:val="00334FC3"/>
    <w:rsid w:val="003811A1"/>
    <w:rsid w:val="004152D0"/>
    <w:rsid w:val="00450D00"/>
    <w:rsid w:val="004A4DF1"/>
    <w:rsid w:val="004F10D3"/>
    <w:rsid w:val="005C11BD"/>
    <w:rsid w:val="005F3FC8"/>
    <w:rsid w:val="00611F29"/>
    <w:rsid w:val="006218CE"/>
    <w:rsid w:val="006260DB"/>
    <w:rsid w:val="00635DE3"/>
    <w:rsid w:val="006570F2"/>
    <w:rsid w:val="006C4195"/>
    <w:rsid w:val="006C4894"/>
    <w:rsid w:val="006D22DD"/>
    <w:rsid w:val="006F2B8A"/>
    <w:rsid w:val="006F63BF"/>
    <w:rsid w:val="007651F2"/>
    <w:rsid w:val="00787D36"/>
    <w:rsid w:val="007D47F9"/>
    <w:rsid w:val="007E1D64"/>
    <w:rsid w:val="0082080E"/>
    <w:rsid w:val="00850FD6"/>
    <w:rsid w:val="00883428"/>
    <w:rsid w:val="00892899"/>
    <w:rsid w:val="008D1111"/>
    <w:rsid w:val="008F20A7"/>
    <w:rsid w:val="008F5D29"/>
    <w:rsid w:val="00947D5B"/>
    <w:rsid w:val="0096634E"/>
    <w:rsid w:val="009A3B2B"/>
    <w:rsid w:val="009A48ED"/>
    <w:rsid w:val="009C0BA0"/>
    <w:rsid w:val="009D2EEC"/>
    <w:rsid w:val="00A520E0"/>
    <w:rsid w:val="00A5717E"/>
    <w:rsid w:val="00AD7F8E"/>
    <w:rsid w:val="00B01E0C"/>
    <w:rsid w:val="00B510F0"/>
    <w:rsid w:val="00B65FDA"/>
    <w:rsid w:val="00B95305"/>
    <w:rsid w:val="00B97B1E"/>
    <w:rsid w:val="00C16D49"/>
    <w:rsid w:val="00C1719C"/>
    <w:rsid w:val="00C2544C"/>
    <w:rsid w:val="00C37EF0"/>
    <w:rsid w:val="00CB3B5F"/>
    <w:rsid w:val="00DE2235"/>
    <w:rsid w:val="00DE724F"/>
    <w:rsid w:val="00E3082B"/>
    <w:rsid w:val="00E500ED"/>
    <w:rsid w:val="00E76425"/>
    <w:rsid w:val="00E773DB"/>
    <w:rsid w:val="00E84DAA"/>
    <w:rsid w:val="00EE1546"/>
    <w:rsid w:val="00EF7796"/>
    <w:rsid w:val="00F148D0"/>
    <w:rsid w:val="00F61149"/>
    <w:rsid w:val="00F61D9C"/>
    <w:rsid w:val="00F72687"/>
    <w:rsid w:val="00F87F6C"/>
    <w:rsid w:val="00FA722F"/>
    <w:rsid w:val="00FC2839"/>
    <w:rsid w:val="00FE131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01033"/>
  <w15:chartTrackingRefBased/>
  <w15:docId w15:val="{F3FE7F36-46E1-479F-BE76-25DF013A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D4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B95305"/>
    <w:pPr>
      <w:jc w:val="center"/>
    </w:pPr>
    <w:rPr>
      <w:i/>
      <w:sz w:val="24"/>
    </w:rPr>
  </w:style>
  <w:style w:type="character" w:customStyle="1" w:styleId="SubtitleChar">
    <w:name w:val="Subtitle Char"/>
    <w:basedOn w:val="DefaultParagraphFont"/>
    <w:link w:val="Subtitle"/>
    <w:rsid w:val="00B95305"/>
    <w:rPr>
      <w:rFonts w:ascii="Times New Roman" w:eastAsia="Times New Roman" w:hAnsi="Times New Roman" w:cs="Times New Roman"/>
      <w:i/>
      <w:sz w:val="24"/>
      <w:szCs w:val="20"/>
    </w:rPr>
  </w:style>
  <w:style w:type="paragraph" w:styleId="Header">
    <w:name w:val="header"/>
    <w:basedOn w:val="Normal"/>
    <w:link w:val="HeaderChar"/>
    <w:uiPriority w:val="99"/>
    <w:unhideWhenUsed/>
    <w:rsid w:val="00B95305"/>
    <w:pPr>
      <w:tabs>
        <w:tab w:val="center" w:pos="4513"/>
        <w:tab w:val="right" w:pos="9026"/>
      </w:tabs>
    </w:pPr>
  </w:style>
  <w:style w:type="character" w:customStyle="1" w:styleId="HeaderChar">
    <w:name w:val="Header Char"/>
    <w:basedOn w:val="DefaultParagraphFont"/>
    <w:link w:val="Header"/>
    <w:uiPriority w:val="99"/>
    <w:rsid w:val="00B95305"/>
  </w:style>
  <w:style w:type="paragraph" w:styleId="Footer">
    <w:name w:val="footer"/>
    <w:basedOn w:val="Normal"/>
    <w:link w:val="FooterChar"/>
    <w:unhideWhenUsed/>
    <w:rsid w:val="00B95305"/>
    <w:pPr>
      <w:tabs>
        <w:tab w:val="center" w:pos="4513"/>
        <w:tab w:val="right" w:pos="9026"/>
      </w:tabs>
    </w:pPr>
  </w:style>
  <w:style w:type="character" w:customStyle="1" w:styleId="FooterChar">
    <w:name w:val="Footer Char"/>
    <w:basedOn w:val="DefaultParagraphFont"/>
    <w:link w:val="Footer"/>
    <w:uiPriority w:val="99"/>
    <w:rsid w:val="00B95305"/>
  </w:style>
  <w:style w:type="paragraph" w:styleId="BalloonText">
    <w:name w:val="Balloon Text"/>
    <w:basedOn w:val="Normal"/>
    <w:link w:val="BalloonTextChar"/>
    <w:uiPriority w:val="99"/>
    <w:semiHidden/>
    <w:unhideWhenUsed/>
    <w:rsid w:val="00A520E0"/>
    <w:rPr>
      <w:rFonts w:ascii="Segoe UI" w:hAnsi="Segoe UI"/>
      <w:sz w:val="18"/>
      <w:szCs w:val="18"/>
    </w:rPr>
  </w:style>
  <w:style w:type="character" w:customStyle="1" w:styleId="BalloonTextChar">
    <w:name w:val="Balloon Text Char"/>
    <w:basedOn w:val="DefaultParagraphFont"/>
    <w:link w:val="BalloonText"/>
    <w:uiPriority w:val="99"/>
    <w:semiHidden/>
    <w:rsid w:val="00A520E0"/>
    <w:rPr>
      <w:rFonts w:ascii="Segoe UI" w:hAnsi="Segoe UI"/>
      <w:sz w:val="18"/>
      <w:szCs w:val="18"/>
    </w:rPr>
  </w:style>
  <w:style w:type="paragraph" w:styleId="BodyText">
    <w:name w:val="Body Text"/>
    <w:basedOn w:val="Normal"/>
    <w:link w:val="BodyTextChar"/>
    <w:rsid w:val="007D47F9"/>
    <w:pPr>
      <w:ind w:right="-176"/>
    </w:pPr>
    <w:rPr>
      <w:sz w:val="24"/>
    </w:rPr>
  </w:style>
  <w:style w:type="character" w:customStyle="1" w:styleId="BodyTextChar">
    <w:name w:val="Body Text Char"/>
    <w:basedOn w:val="DefaultParagraphFont"/>
    <w:link w:val="BodyText"/>
    <w:rsid w:val="007D47F9"/>
    <w:rPr>
      <w:rFonts w:ascii="Times New Roman" w:eastAsia="Times New Roman" w:hAnsi="Times New Roman" w:cs="Times New Roman"/>
      <w:sz w:val="24"/>
      <w:szCs w:val="20"/>
    </w:rPr>
  </w:style>
  <w:style w:type="character" w:styleId="Hyperlink">
    <w:name w:val="Hyperlink"/>
    <w:rsid w:val="009D2E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894719">
      <w:bodyDiv w:val="1"/>
      <w:marLeft w:val="0"/>
      <w:marRight w:val="0"/>
      <w:marTop w:val="0"/>
      <w:marBottom w:val="0"/>
      <w:divBdr>
        <w:top w:val="none" w:sz="0" w:space="0" w:color="auto"/>
        <w:left w:val="none" w:sz="0" w:space="0" w:color="auto"/>
        <w:bottom w:val="none" w:sz="0" w:space="0" w:color="auto"/>
        <w:right w:val="none" w:sz="0" w:space="0" w:color="auto"/>
      </w:divBdr>
    </w:div>
    <w:div w:id="171568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4" Type="http://schemas.openxmlformats.org/officeDocument/2006/relationships/image" Target="http://www.hscommsforum.org.uk/brandguide/NationalLogos/Healthy-School-Logo.jpg"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30.png"/><Relationship Id="rId3" Type="http://schemas.openxmlformats.org/officeDocument/2006/relationships/image" Target="media/image2.png"/><Relationship Id="rId7" Type="http://schemas.openxmlformats.org/officeDocument/2006/relationships/image" Target="cid:c6fc4fc4-2a9b-4418-b3b9-8f1ce4a7aa64" TargetMode="External"/><Relationship Id="rId2" Type="http://schemas.openxmlformats.org/officeDocument/2006/relationships/image" Target="media/image10.jpeg"/><Relationship Id="rId1" Type="http://schemas.openxmlformats.org/officeDocument/2006/relationships/image" Target="media/image1.jpeg"/><Relationship Id="rId6" Type="http://schemas.openxmlformats.org/officeDocument/2006/relationships/image" Target="media/image20.png"/><Relationship Id="rId5" Type="http://schemas.openxmlformats.org/officeDocument/2006/relationships/image" Target="media/image3.png"/><Relationship Id="rId4" Type="http://schemas.openxmlformats.org/officeDocument/2006/relationships/image" Target="cid:c6fc4fc4-2a9b-4418-b3b9-8f1ce4a7aa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c2f1d7-b9d7-4c9a-be54-5401db66af98" xsi:nil="true"/>
    <lcf76f155ced4ddcb4097134ff3c332f xmlns="c4cb7dc4-3db5-4b42-9e2c-5040b13565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4852D80D3C1B468E2ACB25F8EF53F8" ma:contentTypeVersion="13" ma:contentTypeDescription="Create a new document." ma:contentTypeScope="" ma:versionID="343b162a0d0c99c17c18bc864b39525a">
  <xsd:schema xmlns:xsd="http://www.w3.org/2001/XMLSchema" xmlns:xs="http://www.w3.org/2001/XMLSchema" xmlns:p="http://schemas.microsoft.com/office/2006/metadata/properties" xmlns:ns2="c4cb7dc4-3db5-4b42-9e2c-5040b13565a1" xmlns:ns3="f5c2f1d7-b9d7-4c9a-be54-5401db66af98" targetNamespace="http://schemas.microsoft.com/office/2006/metadata/properties" ma:root="true" ma:fieldsID="7c938dd511b99b3ce6640e8385bb1aa5" ns2:_="" ns3:_="">
    <xsd:import namespace="c4cb7dc4-3db5-4b42-9e2c-5040b13565a1"/>
    <xsd:import namespace="f5c2f1d7-b9d7-4c9a-be54-5401db66af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b7dc4-3db5-4b42-9e2c-5040b13565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7cf617-41fc-4796-a5e1-0dfe7489acd6"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c2f1d7-b9d7-4c9a-be54-5401db66af9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a9ffc9-8a83-4fcf-9a88-59c7af21c926}" ma:internalName="TaxCatchAll" ma:showField="CatchAllData" ma:web="f5c2f1d7-b9d7-4c9a-be54-5401db66a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679A8-43C8-423C-9037-5281A6E67A47}">
  <ds:schemaRefs>
    <ds:schemaRef ds:uri="http://schemas.microsoft.com/office/2006/metadata/properties"/>
    <ds:schemaRef ds:uri="http://schemas.microsoft.com/office/infopath/2007/PartnerControls"/>
    <ds:schemaRef ds:uri="f5c2f1d7-b9d7-4c9a-be54-5401db66af98"/>
    <ds:schemaRef ds:uri="c4cb7dc4-3db5-4b42-9e2c-5040b13565a1"/>
  </ds:schemaRefs>
</ds:datastoreItem>
</file>

<file path=customXml/itemProps2.xml><?xml version="1.0" encoding="utf-8"?>
<ds:datastoreItem xmlns:ds="http://schemas.openxmlformats.org/officeDocument/2006/customXml" ds:itemID="{B3EEDA74-0AB3-451C-B559-20F3E9106952}">
  <ds:schemaRefs>
    <ds:schemaRef ds:uri="http://schemas.microsoft.com/sharepoint/v3/contenttype/forms"/>
  </ds:schemaRefs>
</ds:datastoreItem>
</file>

<file path=customXml/itemProps3.xml><?xml version="1.0" encoding="utf-8"?>
<ds:datastoreItem xmlns:ds="http://schemas.openxmlformats.org/officeDocument/2006/customXml" ds:itemID="{DAF33223-97C2-4525-B1BC-44C30A38A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b7dc4-3db5-4b42-9e2c-5040b13565a1"/>
    <ds:schemaRef ds:uri="f5c2f1d7-b9d7-4c9a-be54-5401db66a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8C8A7F-AFD2-4267-9ABB-2701C30F7BB2}">
  <ds:schemaRefs>
    <ds:schemaRef ds:uri="http://schemas.openxmlformats.org/officeDocument/2006/bibliography"/>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E Quinlan (SED)</cp:lastModifiedBy>
  <cp:revision>3</cp:revision>
  <cp:lastPrinted>2022-09-07T13:25:00Z</cp:lastPrinted>
  <dcterms:created xsi:type="dcterms:W3CDTF">2026-09-21T07:40:00Z</dcterms:created>
  <dcterms:modified xsi:type="dcterms:W3CDTF">2026-09-22T11:23:00Z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0x010100294852D80D3C1B468E2ACB25F8EF53F8</vt:lpwstr>
  </property>
  <property fmtid="{D5CDD505-2E9C-101B-9397-08002B2CF9AE}" pid="3" name="Order">
    <vt:r8>3229800</vt:r8>
  </property>
  <property fmtid="{D5CDD505-2E9C-101B-9397-08002B2CF9AE}" pid="4" name="MediaServiceImageTags">
    <vt:lpwstr/>
  </property>
  <property fmtid="{D5CDD505-2E9C-101B-9397-08002B2CF9AE}" pid="5" name="Staff_x0020_Category">
    <vt:lpwstr/>
  </property>
  <property fmtid="{D5CDD505-2E9C-101B-9397-08002B2CF9AE}" pid="6" name="Staff Category">
    <vt:lpwstr/>
  </property>
</Properties>
</file>