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45EE6" w:rsidRPr="00E7284C" w:rsidTr="00004D87">
        <w:trPr>
          <w:trHeight w:val="517"/>
        </w:trPr>
        <w:tc>
          <w:tcPr>
            <w:tcW w:w="9464" w:type="dxa"/>
            <w:shd w:val="clear" w:color="auto" w:fill="auto"/>
          </w:tcPr>
          <w:p w:rsidR="00045EE6" w:rsidRPr="00E7284C" w:rsidRDefault="002250E4" w:rsidP="00045EE6">
            <w:pPr>
              <w:spacing w:after="0"/>
              <w:rPr>
                <w:rFonts w:cstheme="minorHAnsi"/>
                <w:u w:val="single"/>
              </w:rPr>
            </w:pPr>
            <w:bookmarkStart w:id="0" w:name="_GoBack"/>
            <w:bookmarkEnd w:id="0"/>
            <w:r w:rsidRPr="00E7284C">
              <w:rPr>
                <w:rFonts w:cstheme="minorHAnsi"/>
                <w:u w:val="single"/>
              </w:rPr>
              <w:t>Thursday 30</w:t>
            </w:r>
            <w:r w:rsidRPr="00E7284C">
              <w:rPr>
                <w:rFonts w:cstheme="minorHAnsi"/>
                <w:u w:val="single"/>
                <w:vertAlign w:val="superscript"/>
              </w:rPr>
              <w:t>th</w:t>
            </w:r>
            <w:r w:rsidRPr="00E7284C">
              <w:rPr>
                <w:rFonts w:cstheme="minorHAnsi"/>
                <w:u w:val="single"/>
              </w:rPr>
              <w:t xml:space="preserve"> April </w:t>
            </w:r>
            <w:r w:rsidR="00045EE6" w:rsidRPr="00E7284C">
              <w:rPr>
                <w:rFonts w:cstheme="minorHAnsi"/>
                <w:u w:val="single"/>
              </w:rPr>
              <w:t>2020</w:t>
            </w:r>
            <w:r w:rsidR="00EA78FB" w:rsidRPr="00E7284C">
              <w:rPr>
                <w:rFonts w:cstheme="minorHAnsi"/>
                <w:u w:val="single"/>
              </w:rPr>
              <w:t xml:space="preserve"> (up to 45 mins)</w:t>
            </w:r>
          </w:p>
          <w:p w:rsidR="00DF458A" w:rsidRPr="00E7284C" w:rsidRDefault="00DF458A" w:rsidP="00DF458A">
            <w:pPr>
              <w:spacing w:after="0"/>
            </w:pPr>
            <w:r w:rsidRPr="00E7284C">
              <w:t>LO:</w:t>
            </w:r>
            <w:r w:rsidRPr="00E7284C">
              <w:rPr>
                <w:bCs/>
              </w:rPr>
              <w:t xml:space="preserve"> To</w:t>
            </w:r>
            <w:r w:rsidRPr="00E7284C">
              <w:rPr>
                <w:b/>
                <w:bCs/>
              </w:rPr>
              <w:t xml:space="preserve"> </w:t>
            </w:r>
            <w:r w:rsidRPr="00E7284C">
              <w:t xml:space="preserve">be able to </w:t>
            </w:r>
            <w:r w:rsidRPr="00E7284C">
              <w:rPr>
                <w:b/>
                <w:bCs/>
              </w:rPr>
              <w:t xml:space="preserve">give reasons </w:t>
            </w:r>
            <w:r w:rsidRPr="00E7284C">
              <w:t>for certain actions of Christians inspired by the Holy Spirit.</w:t>
            </w:r>
          </w:p>
          <w:p w:rsidR="00DF458A" w:rsidRPr="00E7284C" w:rsidRDefault="00DF458A" w:rsidP="00DF458A">
            <w:pPr>
              <w:spacing w:after="0"/>
            </w:pPr>
            <w:r w:rsidRPr="00E7284C">
              <w:t xml:space="preserve">       To </w:t>
            </w:r>
            <w:r w:rsidRPr="00E7284C">
              <w:rPr>
                <w:b/>
                <w:bCs/>
              </w:rPr>
              <w:t xml:space="preserve">show understanding </w:t>
            </w:r>
            <w:r w:rsidRPr="00E7284C">
              <w:t xml:space="preserve">of the transforming power of the Holy Spirit and how it shapes the lives of </w:t>
            </w:r>
          </w:p>
          <w:p w:rsidR="00DF458A" w:rsidRPr="00E7284C" w:rsidRDefault="00DF458A" w:rsidP="00DF458A">
            <w:pPr>
              <w:spacing w:after="0"/>
            </w:pPr>
            <w:r w:rsidRPr="00E7284C">
              <w:t xml:space="preserve">            Christians. </w:t>
            </w:r>
          </w:p>
          <w:p w:rsidR="00DF458A" w:rsidRPr="00E7284C" w:rsidRDefault="00DF458A" w:rsidP="00333963">
            <w:pPr>
              <w:spacing w:after="0"/>
              <w:rPr>
                <w:color w:val="FF0000"/>
              </w:rPr>
            </w:pPr>
            <w:r w:rsidRPr="00E7284C">
              <w:rPr>
                <w:color w:val="FF0000"/>
              </w:rPr>
              <w:t xml:space="preserve">SC: I can reflect on the scripture reading Acts 2 making links to how belief in the Holy Spirit empowers </w:t>
            </w:r>
          </w:p>
          <w:p w:rsidR="00DF458A" w:rsidRPr="00E7284C" w:rsidRDefault="00DF458A" w:rsidP="00333963">
            <w:pPr>
              <w:spacing w:after="0"/>
              <w:rPr>
                <w:color w:val="FF0000"/>
              </w:rPr>
            </w:pPr>
            <w:r w:rsidRPr="00E7284C">
              <w:rPr>
                <w:color w:val="FF0000"/>
              </w:rPr>
              <w:t xml:space="preserve">            and transforms lives. </w:t>
            </w:r>
          </w:p>
        </w:tc>
      </w:tr>
      <w:tr w:rsidR="00045EE6" w:rsidRPr="00E7284C" w:rsidTr="00004D87">
        <w:trPr>
          <w:trHeight w:val="258"/>
        </w:trPr>
        <w:tc>
          <w:tcPr>
            <w:tcW w:w="9464" w:type="dxa"/>
            <w:tcBorders>
              <w:bottom w:val="single" w:sz="4" w:space="0" w:color="auto"/>
            </w:tcBorders>
            <w:shd w:val="clear" w:color="auto" w:fill="auto"/>
          </w:tcPr>
          <w:p w:rsidR="00045EE6" w:rsidRPr="00E7284C" w:rsidRDefault="00045EE6" w:rsidP="00004D87">
            <w:pPr>
              <w:spacing w:after="0" w:line="240" w:lineRule="auto"/>
              <w:rPr>
                <w:rFonts w:cstheme="minorHAnsi"/>
              </w:rPr>
            </w:pPr>
            <w:r w:rsidRPr="00E7284C">
              <w:rPr>
                <w:rFonts w:cstheme="minorHAnsi"/>
              </w:rPr>
              <w:t xml:space="preserve">Self-Assessment - My understanding: </w:t>
            </w:r>
            <w:r w:rsidRPr="00E7284C">
              <w:rPr>
                <w:rFonts w:cstheme="minorHAnsi"/>
                <w:color w:val="FF0000"/>
              </w:rPr>
              <w:sym w:font="Wingdings" w:char="F06C"/>
            </w:r>
            <w:r w:rsidRPr="00E7284C">
              <w:rPr>
                <w:rFonts w:cstheme="minorHAnsi"/>
              </w:rPr>
              <w:sym w:font="Wingdings" w:char="F06F"/>
            </w:r>
            <w:r w:rsidRPr="00E7284C">
              <w:rPr>
                <w:rFonts w:cstheme="minorHAnsi"/>
              </w:rPr>
              <w:t xml:space="preserve">  </w:t>
            </w:r>
            <w:r w:rsidRPr="00E7284C">
              <w:rPr>
                <w:rFonts w:cstheme="minorHAnsi"/>
                <w:color w:val="FFFF00"/>
              </w:rPr>
              <w:sym w:font="Wingdings" w:char="F06C"/>
            </w:r>
            <w:r w:rsidRPr="00E7284C">
              <w:rPr>
                <w:rFonts w:cstheme="minorHAnsi"/>
              </w:rPr>
              <w:sym w:font="Wingdings" w:char="F06F"/>
            </w:r>
            <w:r w:rsidRPr="00E7284C">
              <w:rPr>
                <w:rFonts w:cstheme="minorHAnsi"/>
              </w:rPr>
              <w:t xml:space="preserve">  </w:t>
            </w:r>
            <w:r w:rsidRPr="00E7284C">
              <w:rPr>
                <w:rFonts w:cstheme="minorHAnsi"/>
                <w:color w:val="008000"/>
              </w:rPr>
              <w:sym w:font="Wingdings" w:char="F06C"/>
            </w:r>
            <w:r w:rsidRPr="00E7284C">
              <w:rPr>
                <w:rFonts w:cstheme="minorHAnsi"/>
              </w:rPr>
              <w:sym w:font="Wingdings" w:char="F06F"/>
            </w:r>
            <w:r w:rsidRPr="00E7284C">
              <w:rPr>
                <w:rFonts w:cstheme="minorHAnsi"/>
              </w:rPr>
              <w:t xml:space="preserve"> I felt:  </w:t>
            </w:r>
            <w:r w:rsidRPr="00E7284C">
              <w:rPr>
                <w:rFonts w:cstheme="minorHAnsi"/>
              </w:rPr>
              <w:sym w:font="Wingdings" w:char="F04A"/>
            </w:r>
            <w:r w:rsidRPr="00E7284C">
              <w:rPr>
                <w:rFonts w:cstheme="minorHAnsi"/>
              </w:rPr>
              <w:sym w:font="Wingdings" w:char="F06F"/>
            </w:r>
            <w:r w:rsidRPr="00E7284C">
              <w:rPr>
                <w:rFonts w:cstheme="minorHAnsi"/>
              </w:rPr>
              <w:t xml:space="preserve">  </w:t>
            </w:r>
            <w:r w:rsidRPr="00E7284C">
              <w:rPr>
                <w:rFonts w:cstheme="minorHAnsi"/>
              </w:rPr>
              <w:sym w:font="Wingdings" w:char="F04B"/>
            </w:r>
            <w:r w:rsidRPr="00E7284C">
              <w:rPr>
                <w:rFonts w:cstheme="minorHAnsi"/>
              </w:rPr>
              <w:sym w:font="Wingdings" w:char="F06F"/>
            </w:r>
            <w:r w:rsidRPr="00E7284C">
              <w:rPr>
                <w:rFonts w:cstheme="minorHAnsi"/>
              </w:rPr>
              <w:t xml:space="preserve">  </w:t>
            </w:r>
            <w:r w:rsidRPr="00E7284C">
              <w:rPr>
                <w:rFonts w:cstheme="minorHAnsi"/>
              </w:rPr>
              <w:sym w:font="Wingdings" w:char="F04C"/>
            </w:r>
            <w:r w:rsidRPr="00E7284C">
              <w:rPr>
                <w:rFonts w:cstheme="minorHAnsi"/>
              </w:rPr>
              <w:sym w:font="Wingdings" w:char="F06F"/>
            </w:r>
          </w:p>
        </w:tc>
      </w:tr>
    </w:tbl>
    <w:p w:rsidR="00333963" w:rsidRPr="00E7284C" w:rsidRDefault="00333963" w:rsidP="00333963">
      <w:pPr>
        <w:spacing w:after="0"/>
        <w:rPr>
          <w:rFonts w:cstheme="minorHAnsi"/>
          <w:color w:val="FF0000"/>
        </w:rPr>
      </w:pPr>
    </w:p>
    <w:p w:rsidR="002250E4" w:rsidRPr="00E7284C" w:rsidRDefault="002250E4" w:rsidP="002250E4">
      <w:pPr>
        <w:widowControl w:val="0"/>
        <w:autoSpaceDE w:val="0"/>
        <w:autoSpaceDN w:val="0"/>
        <w:adjustRightInd w:val="0"/>
        <w:spacing w:after="0" w:line="260" w:lineRule="auto"/>
        <w:ind w:right="97"/>
        <w:jc w:val="center"/>
        <w:rPr>
          <w:sz w:val="28"/>
          <w:u w:val="single"/>
        </w:rPr>
      </w:pPr>
      <w:r w:rsidRPr="00E7284C">
        <w:rPr>
          <w:sz w:val="28"/>
          <w:u w:val="single"/>
        </w:rPr>
        <w:t>The Gift of the Holy Spirit For Everyone.</w:t>
      </w:r>
    </w:p>
    <w:p w:rsidR="00333963" w:rsidRPr="00E7284C" w:rsidRDefault="00333963" w:rsidP="0022144F">
      <w:pPr>
        <w:widowControl w:val="0"/>
        <w:autoSpaceDE w:val="0"/>
        <w:autoSpaceDN w:val="0"/>
        <w:adjustRightInd w:val="0"/>
        <w:spacing w:after="0" w:line="260" w:lineRule="auto"/>
        <w:ind w:right="97"/>
        <w:rPr>
          <w:rFonts w:cstheme="minorHAnsi"/>
          <w:color w:val="231F20"/>
          <w:u w:val="single"/>
        </w:rPr>
      </w:pPr>
      <w:r w:rsidRPr="00E7284C">
        <w:rPr>
          <w:rFonts w:cstheme="minorHAnsi"/>
          <w:color w:val="231F20"/>
          <w:u w:val="single"/>
        </w:rPr>
        <w:t>Background Information</w:t>
      </w:r>
    </w:p>
    <w:p w:rsidR="00E7284C" w:rsidRDefault="0022144F" w:rsidP="0022144F">
      <w:pPr>
        <w:spacing w:after="0"/>
        <w:outlineLvl w:val="0"/>
        <w:rPr>
          <w:i/>
          <w:iCs/>
        </w:rPr>
      </w:pPr>
      <w:r w:rsidRPr="00E7284C">
        <w:t>Revisit the story of Pentecost (Acts 2: 1-43)</w:t>
      </w:r>
      <w:r w:rsidRPr="00E7284C">
        <w:rPr>
          <w:i/>
          <w:iCs/>
        </w:rPr>
        <w:t>.</w:t>
      </w:r>
    </w:p>
    <w:p w:rsidR="0022144F" w:rsidRPr="00E7284C" w:rsidRDefault="0022144F" w:rsidP="0022144F">
      <w:pPr>
        <w:spacing w:after="0"/>
        <w:outlineLvl w:val="0"/>
      </w:pPr>
      <w:r w:rsidRPr="00E7284C">
        <w:t>Discuss the events and focus on how the power of the Holy Spirit is seen and changes lives.  The power of the Holy Spirit is for everyone.  All Christians are called to share the mission to spread the Gospel message.</w:t>
      </w:r>
    </w:p>
    <w:p w:rsidR="00E7284C" w:rsidRDefault="00E7284C" w:rsidP="00521D2D">
      <w:pPr>
        <w:outlineLvl w:val="0"/>
      </w:pPr>
    </w:p>
    <w:p w:rsidR="00E7284C" w:rsidRDefault="0022144F" w:rsidP="00521D2D">
      <w:pPr>
        <w:outlineLvl w:val="0"/>
      </w:pPr>
      <w:r w:rsidRPr="00E7284C">
        <w:t>Next, look at Peter’s message explaining to the people in Jerusalem that the gift of the Holy Spirit is for everyone (Acts 2: 32-39, 41-42).</w:t>
      </w:r>
    </w:p>
    <w:p w:rsidR="00333963" w:rsidRPr="00E7284C" w:rsidRDefault="00521D2D" w:rsidP="00521D2D">
      <w:pPr>
        <w:outlineLvl w:val="0"/>
      </w:pPr>
      <w:r w:rsidRPr="00E7284C">
        <w:t>Discuss the reading, highlighting the transforming power of the Holy Spirit.</w:t>
      </w:r>
    </w:p>
    <w:p w:rsidR="00333963" w:rsidRPr="00E7284C" w:rsidRDefault="00333963" w:rsidP="0022144F">
      <w:pPr>
        <w:pBdr>
          <w:top w:val="single" w:sz="4" w:space="1" w:color="auto"/>
          <w:left w:val="single" w:sz="4" w:space="4" w:color="auto"/>
          <w:bottom w:val="single" w:sz="4" w:space="1" w:color="auto"/>
          <w:right w:val="single" w:sz="4" w:space="4" w:color="auto"/>
        </w:pBdr>
        <w:spacing w:after="0"/>
        <w:rPr>
          <w:rFonts w:cstheme="minorHAnsi"/>
          <w:u w:val="single"/>
        </w:rPr>
      </w:pPr>
      <w:r w:rsidRPr="00E7284C">
        <w:rPr>
          <w:rFonts w:cstheme="minorHAnsi"/>
          <w:u w:val="single"/>
        </w:rPr>
        <w:t>Read</w:t>
      </w:r>
      <w:r w:rsidR="0022144F" w:rsidRPr="00E7284C">
        <w:rPr>
          <w:rFonts w:cstheme="minorHAnsi"/>
          <w:u w:val="single"/>
        </w:rPr>
        <w:t>ing 1:</w:t>
      </w:r>
      <w:r w:rsidRPr="00E7284C">
        <w:rPr>
          <w:rFonts w:cstheme="minorHAnsi"/>
          <w:u w:val="single"/>
        </w:rPr>
        <w:t xml:space="preserve"> ‘</w:t>
      </w:r>
      <w:r w:rsidR="0022144F" w:rsidRPr="00E7284C">
        <w:rPr>
          <w:rFonts w:cstheme="minorHAnsi"/>
          <w:u w:val="single"/>
        </w:rPr>
        <w:t>The Story of Pentecost</w:t>
      </w:r>
      <w:r w:rsidRPr="00E7284C">
        <w:rPr>
          <w:rFonts w:cstheme="minorHAnsi"/>
          <w:u w:val="single"/>
        </w:rPr>
        <w:t>’ (</w:t>
      </w:r>
      <w:r w:rsidR="0022144F" w:rsidRPr="00E7284C">
        <w:rPr>
          <w:rFonts w:cstheme="minorHAnsi"/>
          <w:u w:val="single"/>
        </w:rPr>
        <w:t>Acts 2: 1-43</w:t>
      </w:r>
      <w:r w:rsidRPr="00E7284C">
        <w:rPr>
          <w:rFonts w:cstheme="minorHAnsi"/>
          <w:u w:val="single"/>
        </w:rPr>
        <w:t>)</w:t>
      </w:r>
    </w:p>
    <w:p w:rsidR="0022144F" w:rsidRPr="00E7284C" w:rsidRDefault="0022144F" w:rsidP="0022144F">
      <w:pPr>
        <w:pBdr>
          <w:top w:val="single" w:sz="4" w:space="1" w:color="auto"/>
          <w:left w:val="single" w:sz="4" w:space="4" w:color="auto"/>
          <w:bottom w:val="single" w:sz="4" w:space="1" w:color="auto"/>
          <w:right w:val="single" w:sz="4" w:space="4" w:color="auto"/>
        </w:pBdr>
        <w:spacing w:after="0"/>
        <w:rPr>
          <w:bCs/>
          <w:i/>
        </w:rPr>
      </w:pPr>
      <w:r w:rsidRPr="00E7284C">
        <w:rPr>
          <w:bCs/>
          <w:i/>
        </w:rPr>
        <w:t xml:space="preserve">When the harvest was being gathered in, on the feast of the first fruits, the friends of Jesus were not among the holiday crowds celebrating Pentecost in Jerusalem. Instead they were hidden away in a quiet room. </w:t>
      </w:r>
    </w:p>
    <w:p w:rsidR="0022144F" w:rsidRPr="00E7284C" w:rsidRDefault="0022144F" w:rsidP="0022144F">
      <w:pPr>
        <w:pBdr>
          <w:top w:val="single" w:sz="4" w:space="1" w:color="auto"/>
          <w:left w:val="single" w:sz="4" w:space="4" w:color="auto"/>
          <w:bottom w:val="single" w:sz="4" w:space="1" w:color="auto"/>
          <w:right w:val="single" w:sz="4" w:space="4" w:color="auto"/>
        </w:pBdr>
        <w:spacing w:after="0"/>
        <w:rPr>
          <w:bCs/>
          <w:i/>
        </w:rPr>
      </w:pPr>
      <w:r w:rsidRPr="00E7284C">
        <w:rPr>
          <w:bCs/>
          <w:i/>
        </w:rPr>
        <w:t xml:space="preserve">Mary, the Mother of Jesus was with them. Without the warmth of Jesus’ presence among them, they felt stranded and clueless. </w:t>
      </w:r>
    </w:p>
    <w:p w:rsidR="0022144F" w:rsidRPr="00E7284C" w:rsidRDefault="0022144F" w:rsidP="0022144F">
      <w:pPr>
        <w:pBdr>
          <w:top w:val="single" w:sz="4" w:space="1" w:color="auto"/>
          <w:left w:val="single" w:sz="4" w:space="4" w:color="auto"/>
          <w:bottom w:val="single" w:sz="4" w:space="1" w:color="auto"/>
          <w:right w:val="single" w:sz="4" w:space="4" w:color="auto"/>
        </w:pBdr>
        <w:spacing w:after="0"/>
        <w:rPr>
          <w:bCs/>
          <w:i/>
        </w:rPr>
      </w:pPr>
      <w:r w:rsidRPr="00E7284C">
        <w:rPr>
          <w:bCs/>
          <w:i/>
        </w:rPr>
        <w:t>When Jesus had walked and talked with them, their hearts had burned within them; but now there was a death-like stillness and silence within them, which chilled their hearts and froze their power to act.</w:t>
      </w:r>
    </w:p>
    <w:p w:rsidR="0022144F" w:rsidRPr="00E7284C" w:rsidRDefault="0022144F" w:rsidP="0022144F">
      <w:pPr>
        <w:pBdr>
          <w:top w:val="single" w:sz="4" w:space="1" w:color="auto"/>
          <w:left w:val="single" w:sz="4" w:space="4" w:color="auto"/>
          <w:bottom w:val="single" w:sz="4" w:space="1" w:color="auto"/>
          <w:right w:val="single" w:sz="4" w:space="4" w:color="auto"/>
        </w:pBdr>
        <w:spacing w:after="0"/>
        <w:rPr>
          <w:bCs/>
          <w:i/>
        </w:rPr>
      </w:pPr>
      <w:r w:rsidRPr="00E7284C">
        <w:rPr>
          <w:bCs/>
          <w:i/>
        </w:rPr>
        <w:t>Then on that Pentecost morning, everything changed. The friends of Jesus knew all would be well.</w:t>
      </w:r>
    </w:p>
    <w:p w:rsidR="0022144F" w:rsidRPr="00E7284C" w:rsidRDefault="0022144F" w:rsidP="0022144F">
      <w:pPr>
        <w:pBdr>
          <w:top w:val="single" w:sz="4" w:space="1" w:color="auto"/>
          <w:left w:val="single" w:sz="4" w:space="4" w:color="auto"/>
          <w:bottom w:val="single" w:sz="4" w:space="1" w:color="auto"/>
          <w:right w:val="single" w:sz="4" w:space="4" w:color="auto"/>
        </w:pBdr>
        <w:spacing w:after="0"/>
        <w:rPr>
          <w:bCs/>
          <w:i/>
        </w:rPr>
      </w:pPr>
      <w:r w:rsidRPr="00E7284C">
        <w:rPr>
          <w:bCs/>
          <w:i/>
        </w:rPr>
        <w:t xml:space="preserve">They described the experience like this. </w:t>
      </w:r>
    </w:p>
    <w:p w:rsidR="0022144F" w:rsidRPr="00E7284C" w:rsidRDefault="0022144F" w:rsidP="0022144F">
      <w:pPr>
        <w:pBdr>
          <w:top w:val="single" w:sz="4" w:space="1" w:color="auto"/>
          <w:left w:val="single" w:sz="4" w:space="4" w:color="auto"/>
          <w:bottom w:val="single" w:sz="4" w:space="1" w:color="auto"/>
          <w:right w:val="single" w:sz="4" w:space="4" w:color="auto"/>
        </w:pBdr>
        <w:spacing w:after="0"/>
        <w:rPr>
          <w:bCs/>
          <w:i/>
        </w:rPr>
      </w:pPr>
      <w:r w:rsidRPr="00E7284C">
        <w:rPr>
          <w:bCs/>
          <w:i/>
        </w:rPr>
        <w:t>They said it was as if a strong, powerful wind had filled the whole house and as if tongues of fire had spread out and touched each one of them. They felt alive as never before.</w:t>
      </w:r>
    </w:p>
    <w:p w:rsidR="0022144F" w:rsidRPr="00E7284C" w:rsidRDefault="0022144F" w:rsidP="0022144F">
      <w:pPr>
        <w:pBdr>
          <w:top w:val="single" w:sz="4" w:space="1" w:color="auto"/>
          <w:left w:val="single" w:sz="4" w:space="4" w:color="auto"/>
          <w:bottom w:val="single" w:sz="4" w:space="1" w:color="auto"/>
          <w:right w:val="single" w:sz="4" w:space="4" w:color="auto"/>
        </w:pBdr>
        <w:spacing w:after="0"/>
        <w:rPr>
          <w:i/>
        </w:rPr>
      </w:pPr>
      <w:r w:rsidRPr="00E7284C">
        <w:rPr>
          <w:bCs/>
          <w:i/>
        </w:rPr>
        <w:t>The warmth of God’s love circulated through and among them, so that they felt compelled to rush out and share their joy with the whole world and to witness to the Good News of Jesus.</w:t>
      </w:r>
    </w:p>
    <w:p w:rsidR="0022144F" w:rsidRPr="00E7284C" w:rsidRDefault="0022144F" w:rsidP="0022144F">
      <w:pPr>
        <w:pBdr>
          <w:top w:val="single" w:sz="4" w:space="1" w:color="auto"/>
          <w:left w:val="single" w:sz="4" w:space="4" w:color="auto"/>
          <w:bottom w:val="single" w:sz="4" w:space="1" w:color="auto"/>
          <w:right w:val="single" w:sz="4" w:space="4" w:color="auto"/>
        </w:pBdr>
        <w:spacing w:after="0"/>
        <w:rPr>
          <w:i/>
        </w:rPr>
      </w:pPr>
      <w:r w:rsidRPr="00E7284C">
        <w:rPr>
          <w:bCs/>
          <w:i/>
        </w:rPr>
        <w:t xml:space="preserve">No longer tongue-tied, but with fiery conviction, the words tumbled out so fast and free, that in their excitement, they sounded crazy, as if they’d lost their senses. </w:t>
      </w:r>
    </w:p>
    <w:p w:rsidR="0022144F" w:rsidRPr="00E7284C" w:rsidRDefault="0022144F" w:rsidP="0022144F">
      <w:pPr>
        <w:pBdr>
          <w:top w:val="single" w:sz="4" w:space="1" w:color="auto"/>
          <w:left w:val="single" w:sz="4" w:space="4" w:color="auto"/>
          <w:bottom w:val="single" w:sz="4" w:space="1" w:color="auto"/>
          <w:right w:val="single" w:sz="4" w:space="4" w:color="auto"/>
        </w:pBdr>
        <w:spacing w:after="0"/>
        <w:rPr>
          <w:i/>
        </w:rPr>
      </w:pPr>
      <w:r w:rsidRPr="00E7284C">
        <w:rPr>
          <w:bCs/>
          <w:i/>
        </w:rPr>
        <w:t>At first people thought they were drunk.</w:t>
      </w:r>
    </w:p>
    <w:p w:rsidR="0022144F" w:rsidRPr="00E7284C" w:rsidRDefault="0022144F" w:rsidP="0022144F">
      <w:pPr>
        <w:pBdr>
          <w:top w:val="single" w:sz="4" w:space="1" w:color="auto"/>
          <w:left w:val="single" w:sz="4" w:space="4" w:color="auto"/>
          <w:bottom w:val="single" w:sz="4" w:space="1" w:color="auto"/>
          <w:right w:val="single" w:sz="4" w:space="4" w:color="auto"/>
        </w:pBdr>
        <w:spacing w:after="0"/>
        <w:rPr>
          <w:i/>
        </w:rPr>
      </w:pPr>
      <w:r w:rsidRPr="00E7284C">
        <w:rPr>
          <w:bCs/>
          <w:i/>
        </w:rPr>
        <w:t xml:space="preserve">It was Peter who controlled the situation; no longer afraid, he told the crowds how God had generously poured out the Spirit upon all so that they could speak out. </w:t>
      </w:r>
    </w:p>
    <w:p w:rsidR="0022144F" w:rsidRPr="00E7284C" w:rsidRDefault="0022144F" w:rsidP="0022144F">
      <w:pPr>
        <w:pBdr>
          <w:top w:val="single" w:sz="4" w:space="1" w:color="auto"/>
          <w:left w:val="single" w:sz="4" w:space="4" w:color="auto"/>
          <w:bottom w:val="single" w:sz="4" w:space="1" w:color="auto"/>
          <w:right w:val="single" w:sz="4" w:space="4" w:color="auto"/>
        </w:pBdr>
        <w:spacing w:after="0"/>
        <w:rPr>
          <w:i/>
        </w:rPr>
      </w:pPr>
      <w:r w:rsidRPr="00E7284C">
        <w:rPr>
          <w:bCs/>
          <w:i/>
        </w:rPr>
        <w:t>A great change took place amidst the listening crowds.</w:t>
      </w:r>
    </w:p>
    <w:p w:rsidR="0022144F" w:rsidRPr="00E7284C" w:rsidRDefault="0022144F" w:rsidP="0022144F">
      <w:pPr>
        <w:pBdr>
          <w:top w:val="single" w:sz="4" w:space="1" w:color="auto"/>
          <w:left w:val="single" w:sz="4" w:space="4" w:color="auto"/>
          <w:bottom w:val="single" w:sz="4" w:space="1" w:color="auto"/>
          <w:right w:val="single" w:sz="4" w:space="4" w:color="auto"/>
        </w:pBdr>
        <w:spacing w:after="0"/>
        <w:rPr>
          <w:i/>
        </w:rPr>
      </w:pPr>
      <w:r w:rsidRPr="00E7284C">
        <w:rPr>
          <w:bCs/>
          <w:i/>
        </w:rPr>
        <w:t xml:space="preserve">Barriers between people seemed to be melting away, barriers of language disappeared, so that everyone understood and heard what he or she most needed to hear. </w:t>
      </w:r>
    </w:p>
    <w:p w:rsidR="0022144F" w:rsidRPr="00E7284C" w:rsidRDefault="0022144F" w:rsidP="0022144F">
      <w:pPr>
        <w:pBdr>
          <w:top w:val="single" w:sz="4" w:space="1" w:color="auto"/>
          <w:left w:val="single" w:sz="4" w:space="4" w:color="auto"/>
          <w:bottom w:val="single" w:sz="4" w:space="1" w:color="auto"/>
          <w:right w:val="single" w:sz="4" w:space="4" w:color="auto"/>
        </w:pBdr>
        <w:spacing w:after="0"/>
        <w:rPr>
          <w:i/>
        </w:rPr>
      </w:pPr>
      <w:r w:rsidRPr="00E7284C">
        <w:rPr>
          <w:bCs/>
          <w:i/>
        </w:rPr>
        <w:t>The love of God for people, was ‘like a flash of fire, a flame of Yahweh Himself ’, burning away all the rubbish in their lives, and leaving behind only what was firm and strong and for good.</w:t>
      </w:r>
    </w:p>
    <w:p w:rsidR="0022144F" w:rsidRPr="00E7284C" w:rsidRDefault="0022144F" w:rsidP="0022144F">
      <w:pPr>
        <w:pBdr>
          <w:top w:val="single" w:sz="4" w:space="1" w:color="auto"/>
          <w:left w:val="single" w:sz="4" w:space="4" w:color="auto"/>
          <w:bottom w:val="single" w:sz="4" w:space="1" w:color="auto"/>
          <w:right w:val="single" w:sz="4" w:space="4" w:color="auto"/>
        </w:pBdr>
        <w:spacing w:after="0"/>
        <w:rPr>
          <w:i/>
        </w:rPr>
      </w:pPr>
      <w:r w:rsidRPr="00E7284C">
        <w:rPr>
          <w:bCs/>
          <w:i/>
        </w:rPr>
        <w:t xml:space="preserve">The good news of God’s love and power, spread like sparks from a mighty fire and warmed the people’s hearts towards God and all peoples. </w:t>
      </w:r>
    </w:p>
    <w:p w:rsidR="0022144F" w:rsidRPr="00E7284C" w:rsidRDefault="0022144F" w:rsidP="0022144F">
      <w:pPr>
        <w:pBdr>
          <w:top w:val="single" w:sz="4" w:space="1" w:color="auto"/>
          <w:left w:val="single" w:sz="4" w:space="4" w:color="auto"/>
          <w:bottom w:val="single" w:sz="4" w:space="1" w:color="auto"/>
          <w:right w:val="single" w:sz="4" w:space="4" w:color="auto"/>
        </w:pBdr>
        <w:spacing w:after="0"/>
        <w:rPr>
          <w:i/>
        </w:rPr>
      </w:pPr>
      <w:r w:rsidRPr="00E7284C">
        <w:rPr>
          <w:bCs/>
          <w:i/>
        </w:rPr>
        <w:t>The Spirit was with them and so they could share their lives together in peace.</w:t>
      </w:r>
    </w:p>
    <w:p w:rsidR="0022144F" w:rsidRPr="00E7284C" w:rsidRDefault="0022144F" w:rsidP="0022144F">
      <w:pPr>
        <w:pBdr>
          <w:top w:val="single" w:sz="4" w:space="1" w:color="auto"/>
          <w:left w:val="single" w:sz="4" w:space="4" w:color="auto"/>
          <w:bottom w:val="single" w:sz="4" w:space="1" w:color="auto"/>
          <w:right w:val="single" w:sz="4" w:space="4" w:color="auto"/>
        </w:pBdr>
        <w:spacing w:after="0"/>
        <w:rPr>
          <w:i/>
        </w:rPr>
      </w:pPr>
      <w:r w:rsidRPr="00E7284C">
        <w:rPr>
          <w:bCs/>
          <w:i/>
        </w:rPr>
        <w:t>Onlookers cried out in astonishment: “See how these Christians love one another!”</w:t>
      </w:r>
    </w:p>
    <w:p w:rsidR="00333963" w:rsidRPr="00E7284C" w:rsidRDefault="0022144F" w:rsidP="0022144F">
      <w:pPr>
        <w:pBdr>
          <w:top w:val="single" w:sz="4" w:space="1" w:color="auto"/>
          <w:left w:val="single" w:sz="4" w:space="4" w:color="auto"/>
          <w:bottom w:val="single" w:sz="4" w:space="1" w:color="auto"/>
          <w:right w:val="single" w:sz="4" w:space="4" w:color="auto"/>
        </w:pBdr>
        <w:spacing w:after="0"/>
        <w:rPr>
          <w:bCs/>
          <w:i/>
        </w:rPr>
      </w:pPr>
      <w:r w:rsidRPr="00E7284C">
        <w:rPr>
          <w:bCs/>
          <w:i/>
        </w:rPr>
        <w:t>And the Spirit watched over the dawning of a new creation, a whole new way of living.</w:t>
      </w:r>
    </w:p>
    <w:p w:rsidR="0022144F" w:rsidRDefault="0022144F" w:rsidP="0022144F"/>
    <w:p w:rsidR="00E7284C" w:rsidRDefault="00E7284C" w:rsidP="0022144F"/>
    <w:p w:rsidR="00E7284C" w:rsidRDefault="00E7284C" w:rsidP="0022144F"/>
    <w:p w:rsidR="00E7284C" w:rsidRPr="00E7284C" w:rsidRDefault="00E7284C" w:rsidP="0022144F"/>
    <w:p w:rsidR="0022144F" w:rsidRPr="00E7284C" w:rsidRDefault="0022144F" w:rsidP="0022144F">
      <w:pPr>
        <w:pBdr>
          <w:top w:val="single" w:sz="4" w:space="0" w:color="auto"/>
          <w:left w:val="single" w:sz="4" w:space="4" w:color="auto"/>
          <w:bottom w:val="single" w:sz="4" w:space="1" w:color="auto"/>
          <w:right w:val="single" w:sz="4" w:space="4" w:color="auto"/>
        </w:pBdr>
        <w:outlineLvl w:val="0"/>
      </w:pPr>
      <w:r w:rsidRPr="00E7284C">
        <w:rPr>
          <w:rFonts w:cstheme="minorHAnsi"/>
          <w:u w:val="single"/>
        </w:rPr>
        <w:lastRenderedPageBreak/>
        <w:t xml:space="preserve">Reading 1: Peter’s Message - </w:t>
      </w:r>
      <w:r w:rsidRPr="00E7284C">
        <w:rPr>
          <w:u w:val="single"/>
        </w:rPr>
        <w:t>Acts 2: 32-39, 41-42</w:t>
      </w:r>
    </w:p>
    <w:p w:rsidR="0022144F" w:rsidRPr="00E7284C" w:rsidRDefault="0022144F" w:rsidP="0022144F">
      <w:pPr>
        <w:pBdr>
          <w:top w:val="single" w:sz="4" w:space="0" w:color="auto"/>
          <w:left w:val="single" w:sz="4" w:space="4" w:color="auto"/>
          <w:bottom w:val="single" w:sz="4" w:space="1" w:color="auto"/>
          <w:right w:val="single" w:sz="4" w:space="4" w:color="auto"/>
        </w:pBdr>
        <w:outlineLvl w:val="0"/>
        <w:rPr>
          <w:i/>
          <w:iCs/>
        </w:rPr>
      </w:pPr>
      <w:r w:rsidRPr="00E7284C">
        <w:rPr>
          <w:i/>
          <w:iCs/>
        </w:rPr>
        <w:t xml:space="preserve"> “God has raised this very Jesus from death and we are all witnesses to this fact.  He has been raised to the right hand side of God, his Father, and has received from him the Holy Spirit, as he had promised.  What you now see and hear is his gift that he has poured out on us.</w:t>
      </w:r>
      <w:r w:rsidRPr="00E7284C">
        <w:rPr>
          <w:i/>
        </w:rPr>
        <w:t xml:space="preserve">  </w:t>
      </w:r>
      <w:r w:rsidRPr="00E7284C">
        <w:rPr>
          <w:i/>
          <w:iCs/>
        </w:rPr>
        <w:t>All the people of Israel, then, are to know for sure that this Jesus, whom you crucified, is the one that God has made Lord and Messiah!”</w:t>
      </w:r>
    </w:p>
    <w:p w:rsidR="0022144F" w:rsidRPr="00E7284C" w:rsidRDefault="0022144F" w:rsidP="0022144F">
      <w:pPr>
        <w:pBdr>
          <w:top w:val="single" w:sz="4" w:space="0" w:color="auto"/>
          <w:left w:val="single" w:sz="4" w:space="4" w:color="auto"/>
          <w:bottom w:val="single" w:sz="4" w:space="1" w:color="auto"/>
          <w:right w:val="single" w:sz="4" w:space="4" w:color="auto"/>
        </w:pBdr>
        <w:outlineLvl w:val="0"/>
        <w:rPr>
          <w:i/>
        </w:rPr>
      </w:pPr>
      <w:r w:rsidRPr="00E7284C">
        <w:rPr>
          <w:i/>
          <w:iCs/>
        </w:rPr>
        <w:t>When the people heard this, they were deeply troubled and said to Peter and the other apostles, “What shall we do, brothers?”</w:t>
      </w:r>
      <w:r w:rsidRPr="00E7284C">
        <w:rPr>
          <w:i/>
        </w:rPr>
        <w:t xml:space="preserve">  </w:t>
      </w:r>
      <w:r w:rsidRPr="00E7284C">
        <w:rPr>
          <w:i/>
          <w:iCs/>
        </w:rPr>
        <w:t>Peter said to them, “Each one of you must turn away from your sins and be baptised in the name of Jesus Christ, so that your sins will be forgiven; and you will receive God’s</w:t>
      </w:r>
      <w:r w:rsidRPr="00E7284C">
        <w:rPr>
          <w:i/>
        </w:rPr>
        <w:t xml:space="preserve"> </w:t>
      </w:r>
      <w:r w:rsidRPr="00E7284C">
        <w:rPr>
          <w:i/>
          <w:iCs/>
        </w:rPr>
        <w:t>gift, the Holy Spirit.  For God’s promise was made to you and your children, and to all who are far away—all whom the Lord our God calls to himself ”.</w:t>
      </w:r>
    </w:p>
    <w:p w:rsidR="0022144F" w:rsidRPr="00E7284C" w:rsidRDefault="0022144F" w:rsidP="0022144F">
      <w:pPr>
        <w:pBdr>
          <w:top w:val="single" w:sz="4" w:space="0" w:color="auto"/>
          <w:left w:val="single" w:sz="4" w:space="4" w:color="auto"/>
          <w:bottom w:val="single" w:sz="4" w:space="1" w:color="auto"/>
          <w:right w:val="single" w:sz="4" w:space="4" w:color="auto"/>
        </w:pBdr>
        <w:outlineLvl w:val="0"/>
        <w:rPr>
          <w:i/>
          <w:iCs/>
        </w:rPr>
      </w:pPr>
      <w:r w:rsidRPr="00E7284C">
        <w:rPr>
          <w:i/>
          <w:iCs/>
        </w:rPr>
        <w:t>Many of them believed his message and were baptised, and about three thousand people were added to the group that day.  They spent their time in learning from the apostles, taking part in the fellowship, and sharing in the fellowship meals and the prayers.</w:t>
      </w:r>
    </w:p>
    <w:p w:rsidR="0022144F" w:rsidRPr="00E7284C" w:rsidRDefault="0022144F" w:rsidP="0022144F"/>
    <w:p w:rsidR="00333963" w:rsidRPr="00E7284C" w:rsidRDefault="00E7284C" w:rsidP="00333963">
      <w:pPr>
        <w:spacing w:after="0"/>
        <w:rPr>
          <w:rFonts w:cstheme="minorHAnsi"/>
          <w:u w:val="single"/>
        </w:rPr>
      </w:pPr>
      <w:r>
        <w:rPr>
          <w:rFonts w:cstheme="minorHAnsi"/>
          <w:u w:val="single"/>
        </w:rPr>
        <w:t xml:space="preserve">Reflect on the texts </w:t>
      </w:r>
      <w:r w:rsidR="00333963" w:rsidRPr="00E7284C">
        <w:rPr>
          <w:rFonts w:cstheme="minorHAnsi"/>
          <w:u w:val="single"/>
        </w:rPr>
        <w:t>and discuss the following questions (no need to write anything down):</w:t>
      </w:r>
    </w:p>
    <w:p w:rsidR="00521D2D" w:rsidRPr="00E7284C" w:rsidRDefault="00521D2D" w:rsidP="00521D2D">
      <w:pPr>
        <w:pStyle w:val="ListParagraph"/>
        <w:widowControl w:val="0"/>
        <w:numPr>
          <w:ilvl w:val="0"/>
          <w:numId w:val="3"/>
        </w:numPr>
        <w:autoSpaceDE w:val="0"/>
        <w:autoSpaceDN w:val="0"/>
        <w:adjustRightInd w:val="0"/>
        <w:ind w:right="-20"/>
        <w:rPr>
          <w:rFonts w:cstheme="minorHAnsi"/>
          <w:sz w:val="22"/>
          <w:szCs w:val="22"/>
          <w:u w:val="single"/>
        </w:rPr>
      </w:pPr>
      <w:r w:rsidRPr="00E7284C">
        <w:rPr>
          <w:sz w:val="22"/>
          <w:szCs w:val="22"/>
          <w:lang w:val="en-GB"/>
        </w:rPr>
        <w:t>What changes can you find in people’s feelings, actions and words?</w:t>
      </w:r>
    </w:p>
    <w:p w:rsidR="00521D2D" w:rsidRPr="00E7284C" w:rsidRDefault="00521D2D" w:rsidP="00521D2D">
      <w:pPr>
        <w:pStyle w:val="ListParagraph"/>
        <w:widowControl w:val="0"/>
        <w:numPr>
          <w:ilvl w:val="0"/>
          <w:numId w:val="3"/>
        </w:numPr>
        <w:autoSpaceDE w:val="0"/>
        <w:autoSpaceDN w:val="0"/>
        <w:adjustRightInd w:val="0"/>
        <w:ind w:right="-20"/>
        <w:rPr>
          <w:sz w:val="22"/>
          <w:szCs w:val="22"/>
          <w:lang w:val="en-GB"/>
        </w:rPr>
      </w:pPr>
      <w:r w:rsidRPr="00E7284C">
        <w:rPr>
          <w:sz w:val="22"/>
          <w:szCs w:val="22"/>
          <w:lang w:val="en-GB"/>
        </w:rPr>
        <w:t>How did the crowd react?</w:t>
      </w:r>
    </w:p>
    <w:p w:rsidR="00521D2D" w:rsidRPr="00E7284C" w:rsidRDefault="00521D2D" w:rsidP="00521D2D">
      <w:pPr>
        <w:pStyle w:val="ListParagraph"/>
        <w:widowControl w:val="0"/>
        <w:numPr>
          <w:ilvl w:val="0"/>
          <w:numId w:val="3"/>
        </w:numPr>
        <w:autoSpaceDE w:val="0"/>
        <w:autoSpaceDN w:val="0"/>
        <w:adjustRightInd w:val="0"/>
        <w:ind w:right="-20"/>
        <w:rPr>
          <w:sz w:val="22"/>
          <w:szCs w:val="22"/>
          <w:lang w:val="en-GB"/>
        </w:rPr>
      </w:pPr>
      <w:r w:rsidRPr="00E7284C">
        <w:rPr>
          <w:sz w:val="22"/>
          <w:szCs w:val="22"/>
          <w:lang w:val="en-GB"/>
        </w:rPr>
        <w:t>How did the onlookers respond?</w:t>
      </w:r>
    </w:p>
    <w:p w:rsidR="00521D2D" w:rsidRPr="00E7284C" w:rsidRDefault="00521D2D" w:rsidP="00521D2D">
      <w:pPr>
        <w:pStyle w:val="ListParagraph"/>
        <w:widowControl w:val="0"/>
        <w:numPr>
          <w:ilvl w:val="0"/>
          <w:numId w:val="3"/>
        </w:numPr>
        <w:autoSpaceDE w:val="0"/>
        <w:autoSpaceDN w:val="0"/>
        <w:adjustRightInd w:val="0"/>
        <w:ind w:right="-20"/>
        <w:rPr>
          <w:sz w:val="22"/>
          <w:szCs w:val="22"/>
          <w:lang w:val="en-GB"/>
        </w:rPr>
      </w:pPr>
      <w:r w:rsidRPr="00E7284C">
        <w:rPr>
          <w:sz w:val="22"/>
          <w:szCs w:val="22"/>
          <w:lang w:val="en-GB"/>
        </w:rPr>
        <w:t>What did Peter tell the people of Israel to do?</w:t>
      </w:r>
    </w:p>
    <w:p w:rsidR="00521D2D" w:rsidRPr="00E7284C" w:rsidRDefault="00521D2D" w:rsidP="00521D2D">
      <w:pPr>
        <w:pStyle w:val="ListParagraph"/>
        <w:widowControl w:val="0"/>
        <w:numPr>
          <w:ilvl w:val="0"/>
          <w:numId w:val="3"/>
        </w:numPr>
        <w:autoSpaceDE w:val="0"/>
        <w:autoSpaceDN w:val="0"/>
        <w:adjustRightInd w:val="0"/>
        <w:ind w:right="-20"/>
        <w:rPr>
          <w:sz w:val="22"/>
          <w:szCs w:val="22"/>
          <w:lang w:val="en-GB"/>
        </w:rPr>
      </w:pPr>
      <w:r w:rsidRPr="00E7284C">
        <w:rPr>
          <w:sz w:val="22"/>
          <w:szCs w:val="22"/>
          <w:lang w:val="en-GB"/>
        </w:rPr>
        <w:t>How did the people respond to Peter’s message?</w:t>
      </w:r>
    </w:p>
    <w:p w:rsidR="00521D2D" w:rsidRPr="00E7284C" w:rsidRDefault="00521D2D" w:rsidP="00521D2D">
      <w:pPr>
        <w:pStyle w:val="ListParagraph"/>
        <w:widowControl w:val="0"/>
        <w:numPr>
          <w:ilvl w:val="0"/>
          <w:numId w:val="3"/>
        </w:numPr>
        <w:autoSpaceDE w:val="0"/>
        <w:autoSpaceDN w:val="0"/>
        <w:adjustRightInd w:val="0"/>
        <w:ind w:right="-20"/>
        <w:rPr>
          <w:sz w:val="22"/>
          <w:szCs w:val="22"/>
          <w:lang w:val="en-GB"/>
        </w:rPr>
      </w:pPr>
      <w:r w:rsidRPr="00E7284C">
        <w:rPr>
          <w:sz w:val="22"/>
          <w:szCs w:val="22"/>
          <w:lang w:val="en-GB"/>
        </w:rPr>
        <w:t>How did it shape their lives?</w:t>
      </w:r>
    </w:p>
    <w:p w:rsidR="00333963" w:rsidRPr="00E7284C" w:rsidRDefault="00333963" w:rsidP="00333963">
      <w:pPr>
        <w:widowControl w:val="0"/>
        <w:autoSpaceDE w:val="0"/>
        <w:autoSpaceDN w:val="0"/>
        <w:adjustRightInd w:val="0"/>
        <w:spacing w:before="78" w:after="0" w:line="260" w:lineRule="auto"/>
        <w:ind w:right="587"/>
        <w:rPr>
          <w:rFonts w:cstheme="minorHAnsi"/>
          <w:color w:val="231F20"/>
          <w:u w:val="single"/>
        </w:rPr>
      </w:pPr>
    </w:p>
    <w:p w:rsidR="00333963" w:rsidRPr="00E7284C" w:rsidRDefault="00333963" w:rsidP="00333963">
      <w:pPr>
        <w:widowControl w:val="0"/>
        <w:autoSpaceDE w:val="0"/>
        <w:autoSpaceDN w:val="0"/>
        <w:adjustRightInd w:val="0"/>
        <w:spacing w:before="78" w:after="0" w:line="260" w:lineRule="auto"/>
        <w:ind w:right="587"/>
        <w:rPr>
          <w:rFonts w:cstheme="minorHAnsi"/>
          <w:color w:val="231F20"/>
        </w:rPr>
      </w:pPr>
      <w:r w:rsidRPr="00E7284C">
        <w:rPr>
          <w:rFonts w:cstheme="minorHAnsi"/>
          <w:color w:val="231F20"/>
          <w:u w:val="single"/>
        </w:rPr>
        <w:t>Task</w:t>
      </w:r>
      <w:r w:rsidRPr="00E7284C">
        <w:rPr>
          <w:rFonts w:cstheme="minorHAnsi"/>
          <w:color w:val="231F20"/>
        </w:rPr>
        <w:t xml:space="preserve">: </w:t>
      </w:r>
    </w:p>
    <w:p w:rsidR="00E7284C" w:rsidRPr="00E7284C" w:rsidRDefault="00521D2D" w:rsidP="00E7284C">
      <w:pPr>
        <w:pStyle w:val="ListParagraph"/>
        <w:numPr>
          <w:ilvl w:val="0"/>
          <w:numId w:val="5"/>
        </w:numPr>
        <w:rPr>
          <w:rFonts w:cstheme="minorHAnsi"/>
          <w:sz w:val="22"/>
          <w:szCs w:val="22"/>
        </w:rPr>
      </w:pPr>
      <w:r w:rsidRPr="00E7284C">
        <w:rPr>
          <w:b/>
          <w:sz w:val="22"/>
          <w:szCs w:val="22"/>
          <w:lang w:val="en-GB"/>
        </w:rPr>
        <w:t>Imagine</w:t>
      </w:r>
      <w:r w:rsidRPr="00E7284C">
        <w:rPr>
          <w:sz w:val="22"/>
          <w:szCs w:val="22"/>
          <w:lang w:val="en-GB"/>
        </w:rPr>
        <w:t xml:space="preserve"> you were in Jerusalem at the time, heard Peters </w:t>
      </w:r>
      <w:r w:rsidRPr="00E7284C">
        <w:rPr>
          <w:b/>
          <w:sz w:val="22"/>
          <w:szCs w:val="22"/>
          <w:lang w:val="en-GB"/>
        </w:rPr>
        <w:t xml:space="preserve">message and have just been baptised.  </w:t>
      </w:r>
      <w:r w:rsidRPr="00E7284C">
        <w:rPr>
          <w:sz w:val="22"/>
          <w:szCs w:val="22"/>
          <w:lang w:val="en-GB"/>
        </w:rPr>
        <w:t xml:space="preserve">Write a </w:t>
      </w:r>
      <w:r w:rsidRPr="00E7284C">
        <w:rPr>
          <w:b/>
          <w:sz w:val="22"/>
          <w:szCs w:val="22"/>
          <w:lang w:val="en-GB"/>
        </w:rPr>
        <w:t>letter to a friend</w:t>
      </w:r>
      <w:r w:rsidR="00E7284C" w:rsidRPr="00E7284C">
        <w:rPr>
          <w:sz w:val="22"/>
          <w:szCs w:val="22"/>
          <w:lang w:val="en-GB"/>
        </w:rPr>
        <w:t xml:space="preserve"> who has not </w:t>
      </w:r>
      <w:r w:rsidR="00E7284C" w:rsidRPr="00E7284C">
        <w:rPr>
          <w:b/>
          <w:sz w:val="22"/>
          <w:szCs w:val="22"/>
          <w:lang w:val="en-GB"/>
        </w:rPr>
        <w:t>heard about Jesus</w:t>
      </w:r>
    </w:p>
    <w:p w:rsidR="00521D2D" w:rsidRPr="00E7284C" w:rsidRDefault="00E7284C" w:rsidP="00E7284C">
      <w:pPr>
        <w:pStyle w:val="ListParagraph"/>
        <w:numPr>
          <w:ilvl w:val="0"/>
          <w:numId w:val="5"/>
        </w:numPr>
        <w:rPr>
          <w:rFonts w:cstheme="minorHAnsi"/>
          <w:sz w:val="22"/>
          <w:szCs w:val="22"/>
        </w:rPr>
      </w:pPr>
      <w:r w:rsidRPr="00E7284C">
        <w:rPr>
          <w:sz w:val="22"/>
          <w:szCs w:val="22"/>
        </w:rPr>
        <w:t xml:space="preserve">In your letter, </w:t>
      </w:r>
      <w:r w:rsidRPr="00E7284C">
        <w:rPr>
          <w:b/>
          <w:sz w:val="22"/>
          <w:szCs w:val="22"/>
        </w:rPr>
        <w:t>giving reasons</w:t>
      </w:r>
      <w:r w:rsidRPr="00E7284C">
        <w:rPr>
          <w:sz w:val="22"/>
          <w:szCs w:val="22"/>
        </w:rPr>
        <w:t xml:space="preserve"> to show how belief in the transforming power of the Holy Spirit has </w:t>
      </w:r>
      <w:r w:rsidRPr="00E7284C">
        <w:rPr>
          <w:b/>
          <w:sz w:val="22"/>
          <w:szCs w:val="22"/>
        </w:rPr>
        <w:t>empowered</w:t>
      </w:r>
      <w:r w:rsidRPr="00E7284C">
        <w:rPr>
          <w:sz w:val="22"/>
          <w:szCs w:val="22"/>
        </w:rPr>
        <w:t xml:space="preserve"> you and </w:t>
      </w:r>
      <w:r w:rsidRPr="00E7284C">
        <w:rPr>
          <w:b/>
          <w:sz w:val="22"/>
          <w:szCs w:val="22"/>
        </w:rPr>
        <w:t>changed</w:t>
      </w:r>
      <w:r w:rsidRPr="00E7284C">
        <w:rPr>
          <w:sz w:val="22"/>
          <w:szCs w:val="22"/>
        </w:rPr>
        <w:t xml:space="preserve"> your life</w:t>
      </w:r>
    </w:p>
    <w:p w:rsidR="00E7284C" w:rsidRPr="00E7284C" w:rsidRDefault="00E7284C" w:rsidP="00E7284C">
      <w:pPr>
        <w:pStyle w:val="ListParagraph"/>
        <w:numPr>
          <w:ilvl w:val="0"/>
          <w:numId w:val="5"/>
        </w:numPr>
        <w:rPr>
          <w:rFonts w:cstheme="minorHAnsi"/>
          <w:sz w:val="22"/>
          <w:szCs w:val="22"/>
        </w:rPr>
      </w:pPr>
      <w:r w:rsidRPr="00E7284C">
        <w:rPr>
          <w:sz w:val="22"/>
          <w:szCs w:val="22"/>
        </w:rPr>
        <w:t>Use words</w:t>
      </w:r>
      <w:r w:rsidR="00DF458A" w:rsidRPr="00E7284C">
        <w:rPr>
          <w:rFonts w:cstheme="minorHAnsi"/>
          <w:color w:val="231F20"/>
          <w:sz w:val="22"/>
          <w:szCs w:val="22"/>
        </w:rPr>
        <w:t xml:space="preserve"> from the text to help you.</w:t>
      </w:r>
    </w:p>
    <w:p w:rsidR="00E7284C" w:rsidRPr="00E7284C" w:rsidRDefault="00E7284C" w:rsidP="00E7284C">
      <w:pPr>
        <w:pStyle w:val="ListParagraph"/>
        <w:rPr>
          <w:rFonts w:cstheme="minorHAnsi"/>
          <w:sz w:val="22"/>
          <w:szCs w:val="22"/>
        </w:rPr>
      </w:pPr>
    </w:p>
    <w:sectPr w:rsidR="00E7284C" w:rsidRPr="00E7284C" w:rsidSect="004F0B11">
      <w:pgSz w:w="11906" w:h="16838"/>
      <w:pgMar w:top="284"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5289"/>
    <w:multiLevelType w:val="hybridMultilevel"/>
    <w:tmpl w:val="282C93B2"/>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AA2AB5"/>
    <w:multiLevelType w:val="hybridMultilevel"/>
    <w:tmpl w:val="5B4E1E28"/>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5C088F"/>
    <w:multiLevelType w:val="hybridMultilevel"/>
    <w:tmpl w:val="072EA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DB0649"/>
    <w:multiLevelType w:val="hybridMultilevel"/>
    <w:tmpl w:val="24BEE670"/>
    <w:lvl w:ilvl="0" w:tplc="21B6B82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2E4E39"/>
    <w:multiLevelType w:val="hybridMultilevel"/>
    <w:tmpl w:val="2AD8E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CD2F0F"/>
    <w:multiLevelType w:val="hybridMultilevel"/>
    <w:tmpl w:val="17AEC048"/>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DE1D4A"/>
    <w:multiLevelType w:val="hybridMultilevel"/>
    <w:tmpl w:val="87AE9B0A"/>
    <w:lvl w:ilvl="0" w:tplc="21B6B828">
      <w:start w:val="1"/>
      <w:numFmt w:val="bullet"/>
      <w:lvlText w:val="•"/>
      <w:lvlJc w:val="left"/>
      <w:pPr>
        <w:tabs>
          <w:tab w:val="num" w:pos="720"/>
        </w:tabs>
        <w:ind w:left="720" w:hanging="360"/>
      </w:pPr>
      <w:rPr>
        <w:rFonts w:ascii="Arial" w:hAnsi="Arial" w:hint="default"/>
      </w:rPr>
    </w:lvl>
    <w:lvl w:ilvl="1" w:tplc="7570CD6A">
      <w:start w:val="1"/>
      <w:numFmt w:val="bullet"/>
      <w:lvlText w:val="•"/>
      <w:lvlJc w:val="left"/>
      <w:pPr>
        <w:tabs>
          <w:tab w:val="num" w:pos="1440"/>
        </w:tabs>
        <w:ind w:left="1440" w:hanging="360"/>
      </w:pPr>
      <w:rPr>
        <w:rFonts w:ascii="Arial" w:hAnsi="Arial" w:hint="default"/>
      </w:rPr>
    </w:lvl>
    <w:lvl w:ilvl="2" w:tplc="E904D6E8" w:tentative="1">
      <w:start w:val="1"/>
      <w:numFmt w:val="bullet"/>
      <w:lvlText w:val="•"/>
      <w:lvlJc w:val="left"/>
      <w:pPr>
        <w:tabs>
          <w:tab w:val="num" w:pos="2160"/>
        </w:tabs>
        <w:ind w:left="2160" w:hanging="360"/>
      </w:pPr>
      <w:rPr>
        <w:rFonts w:ascii="Arial" w:hAnsi="Arial" w:hint="default"/>
      </w:rPr>
    </w:lvl>
    <w:lvl w:ilvl="3" w:tplc="1592F84E" w:tentative="1">
      <w:start w:val="1"/>
      <w:numFmt w:val="bullet"/>
      <w:lvlText w:val="•"/>
      <w:lvlJc w:val="left"/>
      <w:pPr>
        <w:tabs>
          <w:tab w:val="num" w:pos="2880"/>
        </w:tabs>
        <w:ind w:left="2880" w:hanging="360"/>
      </w:pPr>
      <w:rPr>
        <w:rFonts w:ascii="Arial" w:hAnsi="Arial" w:hint="default"/>
      </w:rPr>
    </w:lvl>
    <w:lvl w:ilvl="4" w:tplc="7152D426" w:tentative="1">
      <w:start w:val="1"/>
      <w:numFmt w:val="bullet"/>
      <w:lvlText w:val="•"/>
      <w:lvlJc w:val="left"/>
      <w:pPr>
        <w:tabs>
          <w:tab w:val="num" w:pos="3600"/>
        </w:tabs>
        <w:ind w:left="3600" w:hanging="360"/>
      </w:pPr>
      <w:rPr>
        <w:rFonts w:ascii="Arial" w:hAnsi="Arial" w:hint="default"/>
      </w:rPr>
    </w:lvl>
    <w:lvl w:ilvl="5" w:tplc="554A62D4" w:tentative="1">
      <w:start w:val="1"/>
      <w:numFmt w:val="bullet"/>
      <w:lvlText w:val="•"/>
      <w:lvlJc w:val="left"/>
      <w:pPr>
        <w:tabs>
          <w:tab w:val="num" w:pos="4320"/>
        </w:tabs>
        <w:ind w:left="4320" w:hanging="360"/>
      </w:pPr>
      <w:rPr>
        <w:rFonts w:ascii="Arial" w:hAnsi="Arial" w:hint="default"/>
      </w:rPr>
    </w:lvl>
    <w:lvl w:ilvl="6" w:tplc="FC8AEF1C" w:tentative="1">
      <w:start w:val="1"/>
      <w:numFmt w:val="bullet"/>
      <w:lvlText w:val="•"/>
      <w:lvlJc w:val="left"/>
      <w:pPr>
        <w:tabs>
          <w:tab w:val="num" w:pos="5040"/>
        </w:tabs>
        <w:ind w:left="5040" w:hanging="360"/>
      </w:pPr>
      <w:rPr>
        <w:rFonts w:ascii="Arial" w:hAnsi="Arial" w:hint="default"/>
      </w:rPr>
    </w:lvl>
    <w:lvl w:ilvl="7" w:tplc="BA70F778" w:tentative="1">
      <w:start w:val="1"/>
      <w:numFmt w:val="bullet"/>
      <w:lvlText w:val="•"/>
      <w:lvlJc w:val="left"/>
      <w:pPr>
        <w:tabs>
          <w:tab w:val="num" w:pos="5760"/>
        </w:tabs>
        <w:ind w:left="5760" w:hanging="360"/>
      </w:pPr>
      <w:rPr>
        <w:rFonts w:ascii="Arial" w:hAnsi="Arial" w:hint="default"/>
      </w:rPr>
    </w:lvl>
    <w:lvl w:ilvl="8" w:tplc="61E04EE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6"/>
    <w:rsid w:val="00045EE6"/>
    <w:rsid w:val="000D3E71"/>
    <w:rsid w:val="0022144F"/>
    <w:rsid w:val="002250E4"/>
    <w:rsid w:val="00333963"/>
    <w:rsid w:val="00391963"/>
    <w:rsid w:val="004F0B11"/>
    <w:rsid w:val="00521D2D"/>
    <w:rsid w:val="00622C9D"/>
    <w:rsid w:val="006A6D92"/>
    <w:rsid w:val="00756C69"/>
    <w:rsid w:val="0082531D"/>
    <w:rsid w:val="00836E8B"/>
    <w:rsid w:val="00C87479"/>
    <w:rsid w:val="00D1383F"/>
    <w:rsid w:val="00DF458A"/>
    <w:rsid w:val="00E7284C"/>
    <w:rsid w:val="00EA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E6"/>
    <w:pPr>
      <w:spacing w:after="0" w:line="240" w:lineRule="auto"/>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E6"/>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0321">
      <w:bodyDiv w:val="1"/>
      <w:marLeft w:val="0"/>
      <w:marRight w:val="0"/>
      <w:marTop w:val="0"/>
      <w:marBottom w:val="0"/>
      <w:divBdr>
        <w:top w:val="none" w:sz="0" w:space="0" w:color="auto"/>
        <w:left w:val="none" w:sz="0" w:space="0" w:color="auto"/>
        <w:bottom w:val="none" w:sz="0" w:space="0" w:color="auto"/>
        <w:right w:val="none" w:sz="0" w:space="0" w:color="auto"/>
      </w:divBdr>
    </w:div>
    <w:div w:id="196897556">
      <w:bodyDiv w:val="1"/>
      <w:marLeft w:val="0"/>
      <w:marRight w:val="0"/>
      <w:marTop w:val="0"/>
      <w:marBottom w:val="0"/>
      <w:divBdr>
        <w:top w:val="none" w:sz="0" w:space="0" w:color="auto"/>
        <w:left w:val="none" w:sz="0" w:space="0" w:color="auto"/>
        <w:bottom w:val="none" w:sz="0" w:space="0" w:color="auto"/>
        <w:right w:val="none" w:sz="0" w:space="0" w:color="auto"/>
      </w:divBdr>
    </w:div>
    <w:div w:id="310060022">
      <w:bodyDiv w:val="1"/>
      <w:marLeft w:val="0"/>
      <w:marRight w:val="0"/>
      <w:marTop w:val="0"/>
      <w:marBottom w:val="0"/>
      <w:divBdr>
        <w:top w:val="none" w:sz="0" w:space="0" w:color="auto"/>
        <w:left w:val="none" w:sz="0" w:space="0" w:color="auto"/>
        <w:bottom w:val="none" w:sz="0" w:space="0" w:color="auto"/>
        <w:right w:val="none" w:sz="0" w:space="0" w:color="auto"/>
      </w:divBdr>
    </w:div>
    <w:div w:id="21292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Brodbin</dc:creator>
  <cp:lastModifiedBy>Victoria Brodbin</cp:lastModifiedBy>
  <cp:revision>3</cp:revision>
  <cp:lastPrinted>2020-04-24T17:56:00Z</cp:lastPrinted>
  <dcterms:created xsi:type="dcterms:W3CDTF">2020-04-24T17:24:00Z</dcterms:created>
  <dcterms:modified xsi:type="dcterms:W3CDTF">2020-04-24T17:56:00Z</dcterms:modified>
</cp:coreProperties>
</file>